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4450C08D" w:rsidR="00A81E2B" w:rsidRPr="00417E6F" w:rsidRDefault="00DC16E7"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ON-IP-001-2023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267CDAE9" w:rsidR="00A81E2B" w:rsidRPr="00417E6F" w:rsidRDefault="00DC16E7"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7433DF6B"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71350">
              <w:rPr>
                <w:rStyle w:val="Hipervnculo"/>
                <w:rFonts w:asciiTheme="minorHAnsi" w:eastAsiaTheme="minorEastAsia" w:hAnsiTheme="minorHAnsi" w:cs="Arial"/>
                <w:b/>
                <w:snapToGrid/>
                <w:color w:val="0070C0"/>
                <w:sz w:val="44"/>
                <w:szCs w:val="44"/>
                <w:lang w:val="es-BO" w:eastAsia="es-BO"/>
              </w:rPr>
              <w:t>SERVICIO DE CONTACT CENTER CSBP</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22744E0" w14:textId="02FA6D2A" w:rsidR="00171350" w:rsidRPr="00417E6F" w:rsidRDefault="00171350" w:rsidP="00171350">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D0F8B6C" w14:textId="77777777" w:rsidR="00417E6F" w:rsidRPr="00D14461" w:rsidRDefault="00417E6F" w:rsidP="00BB30D6">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06626E25"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171350">
              <w:rPr>
                <w:rFonts w:asciiTheme="minorHAnsi" w:hAnsiTheme="minorHAnsi" w:cs="Arial"/>
                <w:b/>
                <w:sz w:val="24"/>
                <w:szCs w:val="24"/>
              </w:rPr>
              <w:t>ON-IP-001-2023</w:t>
            </w:r>
          </w:p>
          <w:p w14:paraId="06C84058" w14:textId="54AAB975" w:rsidR="000F2477" w:rsidRPr="00F51142" w:rsidRDefault="00171350" w:rsidP="004F33FD">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4F33FD">
            <w:pPr>
              <w:rPr>
                <w:rFonts w:asciiTheme="minorHAnsi" w:hAnsiTheme="minorHAnsi" w:cs="Arial"/>
                <w:sz w:val="28"/>
                <w:szCs w:val="28"/>
              </w:rPr>
            </w:pPr>
          </w:p>
          <w:p w14:paraId="37AE6732" w14:textId="7408051A" w:rsidR="000F2477" w:rsidRPr="00F51142" w:rsidRDefault="00171350" w:rsidP="00171350">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6B27E1FD"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SERVICIO D</w:t>
            </w:r>
            <w:r w:rsidR="00171350">
              <w:rPr>
                <w:rFonts w:asciiTheme="minorHAnsi" w:hAnsiTheme="minorHAnsi"/>
                <w:b/>
                <w:bCs/>
                <w:sz w:val="24"/>
                <w:szCs w:val="24"/>
              </w:rPr>
              <w:t>E CONTACT CENTER CSBP</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5F1FE3E2"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w:t>
            </w:r>
            <w:r w:rsidR="00186289">
              <w:rPr>
                <w:rFonts w:asciiTheme="minorHAnsi" w:hAnsiTheme="minorHAnsi" w:cs="Arial"/>
              </w:rPr>
              <w:t>Calidad y Precio</w:t>
            </w:r>
          </w:p>
        </w:tc>
      </w:tr>
      <w:tr w:rsidR="000F2477" w:rsidRPr="00F51142" w14:paraId="252B86A0" w14:textId="77777777" w:rsidTr="004F33FD">
        <w:trPr>
          <w:trHeight w:val="522"/>
          <w:jc w:val="center"/>
        </w:trPr>
        <w:tc>
          <w:tcPr>
            <w:tcW w:w="9284" w:type="dxa"/>
            <w:vAlign w:val="center"/>
          </w:tcPr>
          <w:p w14:paraId="611F4F88" w14:textId="37EFA5A6"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651BB7">
              <w:rPr>
                <w:rFonts w:asciiTheme="minorHAnsi" w:hAnsiTheme="minorHAnsi" w:cs="Arial"/>
              </w:rPr>
              <w:t xml:space="preserve">Dr. </w:t>
            </w:r>
            <w:proofErr w:type="spellStart"/>
            <w:r w:rsidR="00651BB7">
              <w:rPr>
                <w:rFonts w:asciiTheme="minorHAnsi" w:hAnsiTheme="minorHAnsi" w:cs="Arial"/>
              </w:rPr>
              <w:t>Olker</w:t>
            </w:r>
            <w:proofErr w:type="spellEnd"/>
            <w:r w:rsidR="00651BB7">
              <w:rPr>
                <w:rFonts w:asciiTheme="minorHAnsi" w:hAnsiTheme="minorHAnsi" w:cs="Arial"/>
              </w:rPr>
              <w:t xml:space="preserve"> Calla R.</w:t>
            </w:r>
          </w:p>
          <w:p w14:paraId="5107E002" w14:textId="5B800DA1"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651BB7">
              <w:rPr>
                <w:rFonts w:asciiTheme="minorHAnsi" w:hAnsiTheme="minorHAnsi" w:cs="Arial"/>
              </w:rPr>
              <w:t>Daniela Hurtado V.</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6D894701" w:rsidR="000F2477" w:rsidRPr="00651BB7" w:rsidRDefault="000F2477" w:rsidP="003364E7">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651BB7" w:rsidRPr="00651BB7">
                <w:rPr>
                  <w:rStyle w:val="Hipervnculo"/>
                  <w:rFonts w:asciiTheme="minorHAnsi" w:hAnsiTheme="minorHAnsi" w:cstheme="minorHAnsi"/>
                </w:rPr>
                <w:t>olker.calla@csbp.com.bo</w:t>
              </w:r>
            </w:hyperlink>
          </w:p>
          <w:p w14:paraId="55C9CF5F" w14:textId="064EE8D5" w:rsidR="004354A1" w:rsidRPr="00651BB7" w:rsidRDefault="00A81E2B" w:rsidP="003364E7">
            <w:pPr>
              <w:jc w:val="center"/>
              <w:rPr>
                <w:rFonts w:asciiTheme="minorHAnsi" w:hAnsiTheme="minorHAnsi" w:cstheme="minorHAnsi"/>
              </w:rPr>
            </w:pPr>
            <w:r w:rsidRPr="00651BB7">
              <w:rPr>
                <w:rFonts w:asciiTheme="minorHAnsi" w:hAnsiTheme="minorHAnsi" w:cstheme="minorHAnsi"/>
              </w:rPr>
              <w:t xml:space="preserve">                        </w:t>
            </w:r>
            <w:r w:rsidR="005F3FDB" w:rsidRPr="00651BB7">
              <w:rPr>
                <w:rFonts w:asciiTheme="minorHAnsi" w:hAnsiTheme="minorHAnsi" w:cstheme="minorHAnsi"/>
              </w:rPr>
              <w:t xml:space="preserve">             </w:t>
            </w:r>
            <w:r w:rsidRPr="00651BB7">
              <w:rPr>
                <w:rFonts w:asciiTheme="minorHAnsi" w:hAnsiTheme="minorHAnsi" w:cstheme="minorHAnsi"/>
              </w:rPr>
              <w:t xml:space="preserve">  </w:t>
            </w:r>
            <w:r w:rsidR="00651BB7">
              <w:rPr>
                <w:rFonts w:asciiTheme="minorHAnsi" w:hAnsiTheme="minorHAnsi" w:cstheme="minorHAnsi"/>
              </w:rPr>
              <w:t xml:space="preserve">     </w:t>
            </w:r>
            <w:r w:rsidRPr="00651BB7">
              <w:rPr>
                <w:rFonts w:asciiTheme="minorHAnsi" w:hAnsiTheme="minorHAnsi" w:cstheme="minorHAnsi"/>
              </w:rPr>
              <w:t xml:space="preserve"> </w:t>
            </w:r>
            <w:hyperlink r:id="rId11" w:history="1">
              <w:r w:rsidR="00651BB7" w:rsidRPr="00651BB7">
                <w:rPr>
                  <w:rStyle w:val="Hipervnculo"/>
                  <w:rFonts w:asciiTheme="minorHAnsi" w:hAnsiTheme="minorHAnsi" w:cstheme="minorHAnsi"/>
                </w:rPr>
                <w:t>daniela.hurtado@csbp.com.bo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6841977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00651BB7" w:rsidRPr="00A26F2E">
              <w:rPr>
                <w:rFonts w:asciiTheme="minorHAnsi" w:hAnsiTheme="minorHAnsi" w:cs="Arial"/>
              </w:rPr>
              <w:t>23</w:t>
            </w:r>
            <w:r w:rsidR="00651BB7" w:rsidRPr="00A26F2E">
              <w:rPr>
                <w:rFonts w:asciiTheme="minorHAnsi" w:hAnsiTheme="minorHAnsi"/>
              </w:rPr>
              <w:t>92395</w:t>
            </w:r>
            <w:r w:rsidR="00651BB7" w:rsidRPr="00A26F2E">
              <w:rPr>
                <w:rFonts w:asciiTheme="minorHAnsi" w:hAnsiTheme="minorHAnsi" w:cs="Arial"/>
              </w:rPr>
              <w:t xml:space="preserve"> </w:t>
            </w:r>
            <w:proofErr w:type="spellStart"/>
            <w:r w:rsidR="00651BB7" w:rsidRPr="00A26F2E">
              <w:rPr>
                <w:rFonts w:asciiTheme="minorHAnsi" w:hAnsiTheme="minorHAnsi" w:cs="Arial"/>
              </w:rPr>
              <w:t>int</w:t>
            </w:r>
            <w:proofErr w:type="spellEnd"/>
            <w:r w:rsidR="00651BB7" w:rsidRPr="00A26F2E">
              <w:rPr>
                <w:rFonts w:asciiTheme="minorHAnsi" w:hAnsiTheme="minorHAnsi" w:cs="Arial"/>
              </w:rPr>
              <w:t xml:space="preserve">. </w:t>
            </w:r>
            <w:r w:rsidR="00651BB7">
              <w:rPr>
                <w:rFonts w:asciiTheme="minorHAnsi" w:hAnsiTheme="minorHAnsi" w:cs="Arial"/>
              </w:rPr>
              <w:t xml:space="preserve"> </w:t>
            </w:r>
            <w:r w:rsidR="00651BB7"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3A89675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F6846F" w14:textId="77777777" w:rsidR="00BB30D6" w:rsidRDefault="00BB30D6" w:rsidP="00AE74A8">
      <w:pPr>
        <w:jc w:val="center"/>
        <w:rPr>
          <w:rFonts w:asciiTheme="minorHAnsi" w:hAnsiTheme="minorHAnsi"/>
          <w:b/>
          <w:bCs/>
          <w:sz w:val="24"/>
          <w:szCs w:val="24"/>
        </w:rPr>
      </w:pPr>
    </w:p>
    <w:p w14:paraId="1007AE70" w14:textId="22BA5909"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A0510C">
        <w:rPr>
          <w:rFonts w:asciiTheme="minorHAnsi" w:hAnsiTheme="minorHAnsi"/>
          <w:b/>
          <w:bCs/>
          <w:sz w:val="24"/>
          <w:szCs w:val="24"/>
        </w:rPr>
        <w:t xml:space="preserve">SERVICIO DE </w:t>
      </w:r>
      <w:r w:rsidR="00A0510C" w:rsidRPr="00A0510C">
        <w:rPr>
          <w:rFonts w:asciiTheme="minorHAnsi" w:hAnsiTheme="minorHAnsi"/>
          <w:b/>
          <w:bCs/>
          <w:sz w:val="24"/>
          <w:szCs w:val="24"/>
        </w:rPr>
        <w:t>CONTAC</w:t>
      </w:r>
      <w:r w:rsidR="00A0510C">
        <w:rPr>
          <w:rFonts w:asciiTheme="minorHAnsi" w:hAnsiTheme="minorHAnsi"/>
          <w:b/>
          <w:bCs/>
          <w:sz w:val="24"/>
          <w:szCs w:val="24"/>
        </w:rPr>
        <w:t xml:space="preserve"> CENTER CSBP –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31F8F793" w:rsidR="001514BD" w:rsidRPr="00F51142" w:rsidRDefault="00857DFF" w:rsidP="001C55C4">
            <w:pPr>
              <w:jc w:val="center"/>
              <w:rPr>
                <w:rFonts w:asciiTheme="minorHAnsi" w:hAnsiTheme="minorHAnsi" w:cstheme="minorHAnsi"/>
              </w:rPr>
            </w:pPr>
            <w:r>
              <w:rPr>
                <w:rFonts w:asciiTheme="minorHAnsi" w:hAnsiTheme="minorHAnsi" w:cstheme="minorHAnsi"/>
              </w:rPr>
              <w:t>1</w:t>
            </w:r>
            <w:r w:rsidR="00DF4640">
              <w:rPr>
                <w:rFonts w:asciiTheme="minorHAnsi" w:hAnsiTheme="minorHAnsi" w:cstheme="minorHAnsi"/>
              </w:rPr>
              <w:t>3</w:t>
            </w:r>
            <w:r w:rsidR="005C6A26">
              <w:rPr>
                <w:rFonts w:asciiTheme="minorHAnsi" w:hAnsiTheme="minorHAnsi" w:cstheme="minorHAnsi"/>
              </w:rPr>
              <w:t>/</w:t>
            </w:r>
            <w:r>
              <w:rPr>
                <w:rFonts w:asciiTheme="minorHAnsi" w:hAnsiTheme="minorHAnsi" w:cstheme="minorHAnsi"/>
              </w:rPr>
              <w:t>01</w:t>
            </w:r>
            <w:r w:rsidR="00313F7D">
              <w:rPr>
                <w:rFonts w:asciiTheme="minorHAnsi" w:hAnsiTheme="minorHAnsi" w:cstheme="minorHAnsi"/>
              </w:rPr>
              <w:t>/2</w:t>
            </w:r>
            <w:r>
              <w:rPr>
                <w:rFonts w:asciiTheme="minorHAnsi" w:hAnsiTheme="minorHAnsi" w:cstheme="minorHAnsi"/>
              </w:rPr>
              <w:t>023</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752868C8" w:rsidR="00313F7D" w:rsidRPr="00F51142" w:rsidRDefault="005C6A26" w:rsidP="001C55C4">
            <w:pPr>
              <w:jc w:val="center"/>
              <w:rPr>
                <w:rFonts w:asciiTheme="minorHAnsi" w:hAnsiTheme="minorHAnsi" w:cstheme="minorHAnsi"/>
              </w:rPr>
            </w:pPr>
            <w:r>
              <w:rPr>
                <w:rFonts w:asciiTheme="minorHAnsi" w:hAnsiTheme="minorHAnsi" w:cstheme="minorHAnsi"/>
              </w:rPr>
              <w:t>1</w:t>
            </w:r>
            <w:r w:rsidR="00DF4640">
              <w:rPr>
                <w:rFonts w:asciiTheme="minorHAnsi" w:hAnsiTheme="minorHAnsi" w:cstheme="minorHAnsi"/>
              </w:rPr>
              <w:t>9</w:t>
            </w:r>
            <w:r>
              <w:rPr>
                <w:rFonts w:asciiTheme="minorHAnsi" w:hAnsiTheme="minorHAnsi" w:cstheme="minorHAnsi"/>
              </w:rPr>
              <w:t>/0</w:t>
            </w:r>
            <w:r w:rsidR="00857DFF">
              <w:rPr>
                <w:rFonts w:asciiTheme="minorHAnsi" w:hAnsiTheme="minorHAnsi" w:cstheme="minorHAnsi"/>
              </w:rPr>
              <w:t>1</w:t>
            </w:r>
            <w:r w:rsidR="00313F7D">
              <w:rPr>
                <w:rFonts w:asciiTheme="minorHAnsi" w:hAnsiTheme="minorHAnsi" w:cstheme="minorHAnsi"/>
              </w:rPr>
              <w:t>/2</w:t>
            </w:r>
            <w:r w:rsidR="00857DFF">
              <w:rPr>
                <w:rFonts w:asciiTheme="minorHAnsi" w:hAnsiTheme="minorHAnsi" w:cstheme="minorHAnsi"/>
              </w:rPr>
              <w:t>023</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5EA2872F"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w:t>
            </w:r>
            <w:r w:rsidR="00857DFF">
              <w:rPr>
                <w:rFonts w:asciiTheme="minorHAnsi" w:hAnsiTheme="minorHAnsi" w:cstheme="minorHAnsi"/>
              </w:rPr>
              <w:t>5</w:t>
            </w:r>
            <w:r w:rsidR="00313F7D">
              <w:rPr>
                <w:rFonts w:asciiTheme="minorHAnsi" w:hAnsiTheme="minorHAnsi" w:cstheme="minorHAnsi"/>
              </w:rPr>
              <w:t>:00</w:t>
            </w:r>
          </w:p>
        </w:tc>
        <w:tc>
          <w:tcPr>
            <w:tcW w:w="3822" w:type="dxa"/>
            <w:vAlign w:val="center"/>
          </w:tcPr>
          <w:p w14:paraId="6870FAE8" w14:textId="77777777" w:rsidR="00806107" w:rsidRPr="001C55C4" w:rsidRDefault="00806107" w:rsidP="00806107">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156804E" w:rsidR="001823A9" w:rsidRPr="00F51142" w:rsidRDefault="00000000" w:rsidP="00806107">
            <w:pPr>
              <w:jc w:val="both"/>
              <w:rPr>
                <w:rFonts w:asciiTheme="minorHAnsi" w:hAnsiTheme="minorHAnsi" w:cstheme="minorHAnsi"/>
              </w:rPr>
            </w:pPr>
            <w:hyperlink r:id="rId12" w:history="1">
              <w:r w:rsidR="00806107" w:rsidRPr="001C55C4">
                <w:rPr>
                  <w:rFonts w:asciiTheme="minorHAnsi" w:hAnsiTheme="minorHAnsi" w:cstheme="minorHAnsi"/>
                </w:rPr>
                <w:t>proveedores@csbp.com.bo</w:t>
              </w:r>
            </w:hyperlink>
          </w:p>
        </w:tc>
      </w:tr>
      <w:tr w:rsidR="00806107" w:rsidRPr="00F51142" w14:paraId="7E8475F2" w14:textId="77777777" w:rsidTr="00BC2B5C">
        <w:trPr>
          <w:trHeight w:val="1145"/>
        </w:trPr>
        <w:tc>
          <w:tcPr>
            <w:tcW w:w="412" w:type="dxa"/>
            <w:vAlign w:val="center"/>
          </w:tcPr>
          <w:p w14:paraId="3BBCA8D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806107" w:rsidRPr="00F51142" w:rsidRDefault="00806107" w:rsidP="00806107">
            <w:pPr>
              <w:jc w:val="both"/>
              <w:rPr>
                <w:rFonts w:asciiTheme="minorHAnsi" w:hAnsiTheme="minorHAnsi" w:cstheme="minorHAnsi"/>
              </w:rPr>
            </w:pPr>
          </w:p>
        </w:tc>
        <w:tc>
          <w:tcPr>
            <w:tcW w:w="1814" w:type="dxa"/>
            <w:vAlign w:val="center"/>
          </w:tcPr>
          <w:p w14:paraId="1AB2BB05" w14:textId="08C0121B"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4B8345C3" w14:textId="16D0AFE0" w:rsidR="00806107" w:rsidRPr="00F51142" w:rsidRDefault="00806107" w:rsidP="00806107">
            <w:pPr>
              <w:jc w:val="center"/>
              <w:rPr>
                <w:rFonts w:asciiTheme="minorHAnsi" w:hAnsiTheme="minorHAnsi" w:cstheme="minorHAnsi"/>
              </w:rPr>
            </w:pPr>
            <w:r>
              <w:rPr>
                <w:rFonts w:asciiTheme="minorHAnsi" w:hAnsiTheme="minorHAnsi" w:cstheme="minorHAnsi"/>
              </w:rPr>
              <w:t>2</w:t>
            </w:r>
            <w:r w:rsidR="00DF4640">
              <w:rPr>
                <w:rFonts w:asciiTheme="minorHAnsi" w:hAnsiTheme="minorHAnsi" w:cstheme="minorHAnsi"/>
              </w:rPr>
              <w:t>4</w:t>
            </w:r>
            <w:r>
              <w:rPr>
                <w:rFonts w:asciiTheme="minorHAnsi" w:hAnsiTheme="minorHAnsi" w:cstheme="minorHAnsi"/>
              </w:rPr>
              <w:t>/01/2023</w:t>
            </w:r>
          </w:p>
          <w:p w14:paraId="7D10F64B" w14:textId="01E72024" w:rsidR="00806107" w:rsidRPr="00F51142" w:rsidRDefault="00806107" w:rsidP="00806107">
            <w:pPr>
              <w:jc w:val="center"/>
              <w:rPr>
                <w:rFonts w:asciiTheme="minorHAnsi" w:hAnsiTheme="minorHAnsi" w:cstheme="minorHAnsi"/>
              </w:rPr>
            </w:pPr>
          </w:p>
        </w:tc>
        <w:tc>
          <w:tcPr>
            <w:tcW w:w="1588" w:type="dxa"/>
            <w:vAlign w:val="center"/>
          </w:tcPr>
          <w:p w14:paraId="0EC5A5CB" w14:textId="761006F8" w:rsidR="00806107" w:rsidRPr="00F51142" w:rsidRDefault="00806107" w:rsidP="0080610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51F2D2FE" w14:textId="77777777" w:rsidR="00806107" w:rsidRPr="001C55C4" w:rsidRDefault="00806107" w:rsidP="0080610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B954126" w14:textId="77777777" w:rsidR="00806107" w:rsidRPr="001C55C4" w:rsidRDefault="00806107" w:rsidP="00806107">
            <w:pPr>
              <w:rPr>
                <w:rStyle w:val="Hipervnculo"/>
                <w:rFonts w:asciiTheme="minorHAnsi" w:hAnsiTheme="minorHAnsi" w:cstheme="minorHAnsi"/>
                <w:color w:val="auto"/>
                <w:highlight w:val="yellow"/>
              </w:rPr>
            </w:pPr>
          </w:p>
          <w:p w14:paraId="4F760AAD" w14:textId="0FF8BE9A" w:rsidR="00806107" w:rsidRP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tc>
      </w:tr>
      <w:tr w:rsidR="00806107" w:rsidRPr="00F51142" w14:paraId="5C85FFAF" w14:textId="77777777" w:rsidTr="00BC2B5C">
        <w:trPr>
          <w:trHeight w:val="426"/>
        </w:trPr>
        <w:tc>
          <w:tcPr>
            <w:tcW w:w="412" w:type="dxa"/>
            <w:vAlign w:val="center"/>
          </w:tcPr>
          <w:p w14:paraId="3AADC2B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806107" w:rsidRPr="00F51142" w:rsidRDefault="00806107" w:rsidP="00806107">
            <w:pPr>
              <w:jc w:val="center"/>
              <w:rPr>
                <w:rFonts w:asciiTheme="minorHAnsi" w:hAnsiTheme="minorHAnsi" w:cstheme="minorHAnsi"/>
              </w:rPr>
            </w:pPr>
            <w:r w:rsidRPr="00F51142">
              <w:rPr>
                <w:rFonts w:asciiTheme="minorHAnsi" w:hAnsiTheme="minorHAnsi" w:cstheme="minorHAnsi"/>
              </w:rPr>
              <w:t xml:space="preserve">Hasta: </w:t>
            </w:r>
          </w:p>
          <w:p w14:paraId="0CB28B08" w14:textId="647CBF3D" w:rsidR="00806107" w:rsidRPr="00F51142" w:rsidRDefault="00806107" w:rsidP="00806107">
            <w:pPr>
              <w:jc w:val="center"/>
              <w:rPr>
                <w:rFonts w:asciiTheme="minorHAnsi" w:hAnsiTheme="minorHAnsi" w:cstheme="minorHAnsi"/>
              </w:rPr>
            </w:pPr>
            <w:r>
              <w:rPr>
                <w:rFonts w:asciiTheme="minorHAnsi" w:hAnsiTheme="minorHAnsi" w:cstheme="minorHAnsi"/>
              </w:rPr>
              <w:t>3</w:t>
            </w:r>
            <w:r w:rsidR="00DF4640">
              <w:rPr>
                <w:rFonts w:asciiTheme="minorHAnsi" w:hAnsiTheme="minorHAnsi" w:cstheme="minorHAnsi"/>
              </w:rPr>
              <w:t>1</w:t>
            </w:r>
            <w:r>
              <w:rPr>
                <w:rFonts w:asciiTheme="minorHAnsi" w:hAnsiTheme="minorHAnsi" w:cstheme="minorHAnsi"/>
              </w:rPr>
              <w:t>/01/2023</w:t>
            </w:r>
          </w:p>
          <w:p w14:paraId="11631ACD" w14:textId="11E10E1D" w:rsidR="00806107" w:rsidRPr="00F51142" w:rsidRDefault="00806107" w:rsidP="00806107">
            <w:pPr>
              <w:jc w:val="center"/>
              <w:rPr>
                <w:rFonts w:asciiTheme="minorHAnsi" w:hAnsiTheme="minorHAnsi" w:cstheme="minorHAnsi"/>
              </w:rPr>
            </w:pPr>
          </w:p>
        </w:tc>
        <w:tc>
          <w:tcPr>
            <w:tcW w:w="1588" w:type="dxa"/>
            <w:vAlign w:val="center"/>
          </w:tcPr>
          <w:p w14:paraId="2207E897"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472B296" w14:textId="1C283921"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10:00</w:t>
            </w:r>
          </w:p>
        </w:tc>
        <w:tc>
          <w:tcPr>
            <w:tcW w:w="3822" w:type="dxa"/>
            <w:vAlign w:val="center"/>
          </w:tcPr>
          <w:p w14:paraId="488DE794" w14:textId="77777777" w:rsidR="00806107" w:rsidRPr="00CC6980" w:rsidRDefault="00806107" w:rsidP="0080610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6F9F994" w14:textId="77777777" w:rsidR="00806107" w:rsidRDefault="00806107" w:rsidP="00806107">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(Anexo) P2 Recepción</w:t>
            </w:r>
            <w:r w:rsidRPr="001C55C4">
              <w:rPr>
                <w:rFonts w:asciiTheme="minorHAnsi" w:hAnsiTheme="minorHAnsi" w:cstheme="minorHAnsi"/>
                <w:highlight w:val="yellow"/>
              </w:rPr>
              <w:t xml:space="preserve"> </w:t>
            </w:r>
          </w:p>
          <w:p w14:paraId="4024BD7B" w14:textId="0E936B74" w:rsidR="00806107" w:rsidRPr="00F51142" w:rsidRDefault="00806107" w:rsidP="00806107">
            <w:pPr>
              <w:jc w:val="both"/>
              <w:rPr>
                <w:rFonts w:asciiTheme="minorHAnsi" w:hAnsiTheme="minorHAnsi" w:cstheme="minorHAnsi"/>
              </w:rPr>
            </w:pPr>
          </w:p>
        </w:tc>
      </w:tr>
      <w:tr w:rsidR="00806107" w:rsidRPr="00FC58CD" w14:paraId="5C953DDC" w14:textId="77777777" w:rsidTr="00BC2B5C">
        <w:trPr>
          <w:trHeight w:val="480"/>
        </w:trPr>
        <w:tc>
          <w:tcPr>
            <w:tcW w:w="412" w:type="dxa"/>
            <w:vAlign w:val="center"/>
          </w:tcPr>
          <w:p w14:paraId="1BAEBAE9"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189DDB1B" w14:textId="3656E74D" w:rsidR="00806107" w:rsidRPr="00F51142" w:rsidRDefault="00806107" w:rsidP="00806107">
            <w:pPr>
              <w:jc w:val="center"/>
              <w:rPr>
                <w:rFonts w:asciiTheme="minorHAnsi" w:hAnsiTheme="minorHAnsi" w:cstheme="minorHAnsi"/>
              </w:rPr>
            </w:pPr>
            <w:r>
              <w:rPr>
                <w:rFonts w:asciiTheme="minorHAnsi" w:hAnsiTheme="minorHAnsi" w:cstheme="minorHAnsi"/>
              </w:rPr>
              <w:t>3</w:t>
            </w:r>
            <w:r w:rsidR="00DF4640">
              <w:rPr>
                <w:rFonts w:asciiTheme="minorHAnsi" w:hAnsiTheme="minorHAnsi" w:cstheme="minorHAnsi"/>
              </w:rPr>
              <w:t>1</w:t>
            </w:r>
            <w:r>
              <w:rPr>
                <w:rFonts w:asciiTheme="minorHAnsi" w:hAnsiTheme="minorHAnsi" w:cstheme="minorHAnsi"/>
              </w:rPr>
              <w:t>/01/2023</w:t>
            </w:r>
          </w:p>
          <w:p w14:paraId="765A67D5" w14:textId="34808809" w:rsidR="00806107" w:rsidRPr="00F51142" w:rsidRDefault="00806107" w:rsidP="00806107">
            <w:pPr>
              <w:jc w:val="center"/>
              <w:rPr>
                <w:rFonts w:asciiTheme="minorHAnsi" w:hAnsiTheme="minorHAnsi" w:cstheme="minorHAnsi"/>
              </w:rPr>
            </w:pPr>
          </w:p>
        </w:tc>
        <w:tc>
          <w:tcPr>
            <w:tcW w:w="1588" w:type="dxa"/>
            <w:vAlign w:val="center"/>
          </w:tcPr>
          <w:p w14:paraId="054E5B61"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A145B9A" w14:textId="1AE3D8C9"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10:30</w:t>
            </w:r>
          </w:p>
        </w:tc>
        <w:tc>
          <w:tcPr>
            <w:tcW w:w="3822" w:type="dxa"/>
            <w:vAlign w:val="center"/>
          </w:tcPr>
          <w:p w14:paraId="7069EF67" w14:textId="77777777" w:rsidR="00806107" w:rsidRPr="001C55C4" w:rsidRDefault="00806107" w:rsidP="00806107">
            <w:pPr>
              <w:rPr>
                <w:rFonts w:asciiTheme="minorHAnsi" w:hAnsiTheme="minorHAnsi" w:cstheme="minorHAnsi"/>
              </w:rPr>
            </w:pPr>
            <w:r w:rsidRPr="001C55C4">
              <w:rPr>
                <w:rFonts w:asciiTheme="minorHAnsi" w:hAnsiTheme="minorHAnsi" w:cstheme="minorHAnsi"/>
              </w:rPr>
              <w:t>Se realizará vía Zoom, en la siguiente dirección:</w:t>
            </w:r>
          </w:p>
          <w:p w14:paraId="2B12337D" w14:textId="77777777" w:rsidR="00806107" w:rsidRPr="001C55C4" w:rsidRDefault="00806107" w:rsidP="00806107">
            <w:pPr>
              <w:rPr>
                <w:rFonts w:asciiTheme="minorHAnsi" w:hAnsiTheme="minorHAnsi" w:cstheme="minorHAnsi"/>
              </w:rPr>
            </w:pPr>
          </w:p>
          <w:p w14:paraId="27AA675A" w14:textId="77777777" w:rsid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1BD1D997" w14:textId="3EE849F4" w:rsidR="00806107" w:rsidRPr="004F33FD" w:rsidRDefault="00806107" w:rsidP="00806107">
            <w:pPr>
              <w:jc w:val="both"/>
              <w:rPr>
                <w:rFonts w:asciiTheme="minorHAnsi" w:hAnsiTheme="minorHAnsi" w:cstheme="minorHAnsi"/>
                <w:lang w:val="es-BO"/>
              </w:rPr>
            </w:pP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4063A7AC" w:rsidR="001514BD" w:rsidRPr="00F51142" w:rsidRDefault="00DF4640" w:rsidP="001C55C4">
            <w:pPr>
              <w:jc w:val="center"/>
              <w:rPr>
                <w:rFonts w:asciiTheme="minorHAnsi" w:hAnsiTheme="minorHAnsi" w:cstheme="minorHAnsi"/>
              </w:rPr>
            </w:pPr>
            <w:r>
              <w:rPr>
                <w:rFonts w:asciiTheme="minorHAnsi" w:hAnsiTheme="minorHAnsi" w:cstheme="minorHAnsi"/>
              </w:rPr>
              <w:t>14</w:t>
            </w:r>
            <w:r w:rsidR="005C6A26">
              <w:rPr>
                <w:rFonts w:asciiTheme="minorHAnsi" w:hAnsiTheme="minorHAnsi" w:cstheme="minorHAnsi"/>
              </w:rPr>
              <w:t>/0</w:t>
            </w:r>
            <w:r w:rsidR="00806107">
              <w:rPr>
                <w:rFonts w:asciiTheme="minorHAnsi" w:hAnsiTheme="minorHAnsi" w:cstheme="minorHAnsi"/>
              </w:rPr>
              <w:t>2</w:t>
            </w:r>
            <w:r w:rsidR="00313F7D">
              <w:rPr>
                <w:rFonts w:asciiTheme="minorHAnsi" w:hAnsiTheme="minorHAnsi" w:cstheme="minorHAnsi"/>
              </w:rPr>
              <w:t>/2</w:t>
            </w:r>
            <w:r w:rsidR="00806107">
              <w:rPr>
                <w:rFonts w:asciiTheme="minorHAnsi" w:hAnsiTheme="minorHAnsi" w:cstheme="minorHAnsi"/>
              </w:rPr>
              <w:t>0</w:t>
            </w:r>
            <w:r w:rsidR="00313F7D">
              <w:rPr>
                <w:rFonts w:asciiTheme="minorHAnsi" w:hAnsiTheme="minorHAnsi" w:cstheme="minorHAnsi"/>
              </w:rPr>
              <w:t>2</w:t>
            </w:r>
            <w:r w:rsidR="00806107">
              <w:rPr>
                <w:rFonts w:asciiTheme="minorHAnsi" w:hAnsiTheme="minorHAnsi" w:cstheme="minorHAnsi"/>
              </w:rPr>
              <w:t>3</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679BEE3" w:rsidR="001514BD" w:rsidRPr="00A81DCD" w:rsidRDefault="0080610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CD7A6BE" w:rsidR="005F30ED" w:rsidRPr="00806107" w:rsidRDefault="00081572" w:rsidP="0080610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06107">
        <w:trPr>
          <w:trHeight w:val="77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06107">
        <w:trPr>
          <w:trHeight w:val="125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52188DA" w:rsidR="00A755EB" w:rsidRPr="00A81DCD" w:rsidRDefault="00A755EB" w:rsidP="0080610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06107" w:rsidRPr="00A81DCD" w14:paraId="6B94C57D" w14:textId="77777777" w:rsidTr="00806107">
        <w:trPr>
          <w:trHeight w:val="866"/>
        </w:trPr>
        <w:tc>
          <w:tcPr>
            <w:tcW w:w="2972" w:type="dxa"/>
          </w:tcPr>
          <w:p w14:paraId="0E983AC8" w14:textId="33B5A95E" w:rsidR="00806107" w:rsidRPr="00A81DCD"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0113B1B3" w14:textId="3E418919" w:rsidR="00806107" w:rsidRPr="00A81DCD" w:rsidRDefault="00806107"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806107" w:rsidRPr="00A81DCD" w14:paraId="7044A856" w14:textId="77777777" w:rsidTr="00806107">
        <w:trPr>
          <w:trHeight w:val="1008"/>
        </w:trPr>
        <w:tc>
          <w:tcPr>
            <w:tcW w:w="2972" w:type="dxa"/>
          </w:tcPr>
          <w:p w14:paraId="2FD65E07" w14:textId="1B7933B5" w:rsidR="00806107"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4DE1F36E" w14:textId="2A87F3EF" w:rsidR="00806107" w:rsidRDefault="000736E1" w:rsidP="00745BEA">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00E040FF" w:rsidRPr="007C383A">
              <w:rPr>
                <w:rFonts w:asciiTheme="minorHAnsi" w:hAnsiTheme="minorHAnsi" w:cs="Arial"/>
                <w:b/>
                <w:bCs/>
              </w:rPr>
              <w:t>N°</w:t>
            </w:r>
            <w:proofErr w:type="spellEnd"/>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a partir de la fecha de </w:t>
            </w:r>
            <w:r w:rsidRPr="00C820D2">
              <w:rPr>
                <w:rFonts w:asciiTheme="minorHAnsi" w:hAnsiTheme="minorHAnsi" w:cstheme="minorHAnsi"/>
                <w:b/>
                <w:color w:val="0000FF"/>
                <w:lang w:val="es-ES_tradnl"/>
              </w:rPr>
              <w:lastRenderedPageBreak/>
              <w:t>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8EA13C6"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166130C9"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proofErr w:type="spellStart"/>
            <w:r w:rsidRPr="00B004F7">
              <w:rPr>
                <w:rFonts w:ascii="Calibri" w:hAnsi="Calibri" w:cs="Calibri"/>
                <w:b/>
                <w:bCs/>
              </w:rPr>
              <w:t>N°</w:t>
            </w:r>
            <w:proofErr w:type="spellEnd"/>
            <w:r w:rsidRPr="00B004F7">
              <w:rPr>
                <w:rFonts w:ascii="Calibri" w:hAnsi="Calibri" w:cs="Calibri"/>
                <w:b/>
                <w:bCs/>
              </w:rPr>
              <w:t xml:space="preserve"> </w:t>
            </w:r>
            <w:r w:rsidR="007C383A">
              <w:rPr>
                <w:rFonts w:ascii="Calibri" w:hAnsi="Calibri" w:cs="Calibri"/>
                <w:b/>
                <w:bCs/>
              </w:rPr>
              <w:t>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7D42C62"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r w:rsidR="00B54FA0" w:rsidRPr="00FF443F">
              <w:rPr>
                <w:rFonts w:asciiTheme="minorHAnsi" w:hAnsiTheme="minorHAnsi" w:cs="Arial"/>
                <w:b/>
                <w:bCs/>
              </w:rPr>
              <w:t>°</w:t>
            </w:r>
            <w:proofErr w:type="spellEnd"/>
            <w:r w:rsidR="00FF443F"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07F5C34" w:rsidR="006C4C32" w:rsidRPr="000736E1"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0A310299"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4B31FE" w:rsidRPr="00F01F78">
              <w:rPr>
                <w:rFonts w:asciiTheme="minorHAnsi" w:hAnsiTheme="minorHAnsi" w:cstheme="minorHAnsi"/>
                <w:b/>
              </w:rPr>
              <w:t>EJEMPLAR ORIGINAL</w:t>
            </w:r>
            <w:r w:rsidR="004B31FE" w:rsidRPr="00F01F78">
              <w:rPr>
                <w:rFonts w:asciiTheme="minorHAnsi" w:hAnsiTheme="minorHAnsi" w:cstheme="minorHAnsi"/>
              </w:rPr>
              <w:t xml:space="preserve"> Y </w:t>
            </w:r>
            <w:r w:rsidR="004B31FE" w:rsidRPr="00F01F78">
              <w:rPr>
                <w:rFonts w:asciiTheme="minorHAnsi" w:hAnsiTheme="minorHAnsi" w:cstheme="minorHAnsi"/>
                <w:b/>
                <w:u w:val="single"/>
              </w:rPr>
              <w:t>UNA COPIA</w:t>
            </w:r>
            <w:r w:rsidR="004B31FE" w:rsidRPr="00F01F78">
              <w:rPr>
                <w:rFonts w:asciiTheme="minorHAnsi" w:hAnsiTheme="minorHAnsi" w:cstheme="minorHAnsi"/>
                <w:u w:val="single"/>
              </w:rPr>
              <w:t xml:space="preserve"> </w:t>
            </w:r>
            <w:r w:rsidR="004B31FE"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1505A6FD"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ON-IP-001-2023</w:t>
                                  </w:r>
                                </w:p>
                                <w:p w14:paraId="4AB10008" w14:textId="2D80A0D9"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“SERVICIO DE CONTACT CENTER CSBP”</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7E90EDE9"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3</w:t>
                                  </w:r>
                                  <w:r w:rsidR="00F8291F">
                                    <w:rPr>
                                      <w:rFonts w:ascii="Arial Narrow" w:hAnsi="Arial Narrow" w:cs="Arial"/>
                                      <w:b/>
                                    </w:rPr>
                                    <w:t>1</w:t>
                                  </w:r>
                                  <w:r w:rsidRPr="00A75EFD">
                                    <w:rPr>
                                      <w:rFonts w:ascii="Arial Narrow" w:hAnsi="Arial Narrow" w:cs="Arial"/>
                                      <w:b/>
                                    </w:rPr>
                                    <w:t xml:space="preserve"> de </w:t>
                                  </w:r>
                                  <w:r>
                                    <w:rPr>
                                      <w:rFonts w:ascii="Arial Narrow" w:hAnsi="Arial Narrow" w:cs="Arial"/>
                                      <w:b/>
                                    </w:rPr>
                                    <w:t>enero</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" fillcolor="white [3201]" strokecolor="#5b9bd5 [3204]" strokeweight="1.5pt">
                      <v:textbo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1505A6FD"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ON-IP-001-2023</w:t>
                            </w:r>
                          </w:p>
                          <w:p w14:paraId="4AB10008" w14:textId="2D80A0D9"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“SERVICIO DE CONTACT CENTER CSBP”</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7E90EDE9"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3</w:t>
                            </w:r>
                            <w:r w:rsidR="00F8291F">
                              <w:rPr>
                                <w:rFonts w:ascii="Arial Narrow" w:hAnsi="Arial Narrow" w:cs="Arial"/>
                                <w:b/>
                              </w:rPr>
                              <w:t>1</w:t>
                            </w:r>
                            <w:r w:rsidRPr="00A75EFD">
                              <w:rPr>
                                <w:rFonts w:ascii="Arial Narrow" w:hAnsi="Arial Narrow" w:cs="Arial"/>
                                <w:b/>
                              </w:rPr>
                              <w:t xml:space="preserve"> de </w:t>
                            </w:r>
                            <w:r>
                              <w:rPr>
                                <w:rFonts w:ascii="Arial Narrow" w:hAnsi="Arial Narrow" w:cs="Arial"/>
                                <w:b/>
                              </w:rPr>
                              <w:t>enero</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lastRenderedPageBreak/>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lastRenderedPageBreak/>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251"/>
        <w:gridCol w:w="7872"/>
        <w:gridCol w:w="11"/>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4F1C24">
        <w:trPr>
          <w:trHeight w:val="926"/>
        </w:trPr>
        <w:tc>
          <w:tcPr>
            <w:tcW w:w="247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440" w:type="dxa"/>
            <w:gridSpan w:val="2"/>
          </w:tcPr>
          <w:p w14:paraId="6163F921" w14:textId="0E0E4174" w:rsidR="00186289" w:rsidRPr="00A81DCD" w:rsidRDefault="00186289" w:rsidP="00186289">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5359427A" w14:textId="77777777" w:rsidR="00186289" w:rsidRPr="00A81DCD" w:rsidRDefault="00186289" w:rsidP="00186289">
            <w:pPr>
              <w:ind w:left="284"/>
              <w:jc w:val="both"/>
              <w:rPr>
                <w:rFonts w:asciiTheme="minorHAnsi" w:hAnsiTheme="minorHAnsi" w:cs="Arial"/>
                <w:b/>
              </w:rPr>
            </w:pPr>
          </w:p>
          <w:p w14:paraId="225813D8" w14:textId="77777777" w:rsidR="00186289" w:rsidRPr="00301B53" w:rsidRDefault="00186289" w:rsidP="00186289">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7FE10EC" w14:textId="77777777" w:rsidR="00186289" w:rsidRPr="00A81DCD" w:rsidRDefault="00186289" w:rsidP="00186289">
            <w:pPr>
              <w:ind w:left="284"/>
              <w:jc w:val="both"/>
              <w:rPr>
                <w:rFonts w:asciiTheme="minorHAnsi" w:hAnsiTheme="minorHAnsi" w:cs="Arial"/>
              </w:rPr>
            </w:pPr>
          </w:p>
          <w:p w14:paraId="58DC0433" w14:textId="77777777" w:rsidR="00186289" w:rsidRPr="00A81DCD" w:rsidRDefault="00186289" w:rsidP="00186289">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9A09E6" w14:textId="77777777" w:rsidR="00186289" w:rsidRPr="00A81DCD" w:rsidRDefault="00186289" w:rsidP="00186289">
            <w:pPr>
              <w:ind w:left="284"/>
              <w:jc w:val="both"/>
              <w:rPr>
                <w:rFonts w:asciiTheme="minorHAnsi" w:hAnsiTheme="minorHAnsi" w:cs="Arial"/>
              </w:rPr>
            </w:pPr>
          </w:p>
          <w:p w14:paraId="2F7A6937" w14:textId="77777777" w:rsidR="00186289" w:rsidRDefault="00186289" w:rsidP="00186289">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623205A" w14:textId="77777777" w:rsidR="00186289" w:rsidRPr="00A81DCD" w:rsidRDefault="00186289" w:rsidP="00186289">
            <w:pPr>
              <w:jc w:val="both"/>
              <w:rPr>
                <w:rFonts w:asciiTheme="minorHAnsi" w:hAnsiTheme="minorHAnsi" w:cs="Arial"/>
              </w:rPr>
            </w:pPr>
          </w:p>
          <w:p w14:paraId="0C9CC71C" w14:textId="77777777" w:rsidR="00186289" w:rsidRPr="00A81DCD" w:rsidRDefault="00186289" w:rsidP="00186289">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58F294D" w14:textId="77777777" w:rsidR="00186289" w:rsidRPr="00A81DCD" w:rsidRDefault="00186289" w:rsidP="00186289">
            <w:pPr>
              <w:tabs>
                <w:tab w:val="left" w:pos="993"/>
              </w:tabs>
              <w:ind w:left="992"/>
              <w:jc w:val="both"/>
              <w:rPr>
                <w:rFonts w:asciiTheme="minorHAnsi" w:hAnsiTheme="minorHAnsi" w:cs="Arial"/>
              </w:rPr>
            </w:pPr>
          </w:p>
          <w:p w14:paraId="10306EA7" w14:textId="77777777" w:rsidR="00186289" w:rsidRDefault="00186289" w:rsidP="00186289">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D11C3ED" w14:textId="77777777" w:rsidR="00186289" w:rsidRDefault="00186289" w:rsidP="00186289">
            <w:pPr>
              <w:jc w:val="both"/>
              <w:rPr>
                <w:rFonts w:asciiTheme="minorHAnsi" w:hAnsiTheme="minorHAnsi" w:cs="Arial"/>
              </w:rPr>
            </w:pPr>
          </w:p>
          <w:p w14:paraId="1D962AF9" w14:textId="2707FEBD" w:rsidR="00186289" w:rsidRDefault="00186289" w:rsidP="00186289">
            <w:pPr>
              <w:pStyle w:val="Prrafodelista"/>
              <w:numPr>
                <w:ilvl w:val="0"/>
                <w:numId w:val="40"/>
              </w:numPr>
              <w:tabs>
                <w:tab w:val="left" w:pos="993"/>
                <w:tab w:val="left" w:pos="1418"/>
              </w:tabs>
              <w:jc w:val="both"/>
              <w:rPr>
                <w:rFonts w:asciiTheme="minorHAnsi" w:hAnsiTheme="minorHAnsi" w:cs="Arial"/>
              </w:rPr>
            </w:pPr>
            <w:r w:rsidRPr="00BC0298">
              <w:rPr>
                <w:rFonts w:asciiTheme="minorHAnsi" w:hAnsiTheme="minorHAnsi" w:cs="Arial"/>
              </w:rPr>
              <w:t xml:space="preserve">Evaluación de </w:t>
            </w:r>
            <w:r w:rsidR="0055206E">
              <w:rPr>
                <w:rFonts w:asciiTheme="minorHAnsi" w:hAnsiTheme="minorHAnsi" w:cs="Arial"/>
              </w:rPr>
              <w:t>la técnica</w:t>
            </w:r>
            <w:r w:rsidRPr="00BC0298">
              <w:rPr>
                <w:rFonts w:asciiTheme="minorHAnsi" w:hAnsiTheme="minorHAnsi" w:cs="Arial"/>
              </w:rPr>
              <w:t xml:space="preserve">, sobre </w:t>
            </w:r>
            <w:r w:rsidR="004F1C24">
              <w:rPr>
                <w:rFonts w:asciiTheme="minorHAnsi" w:hAnsiTheme="minorHAnsi" w:cs="Arial"/>
              </w:rPr>
              <w:t>6</w:t>
            </w:r>
            <w:r w:rsidRPr="00BC0298">
              <w:rPr>
                <w:rFonts w:asciiTheme="minorHAnsi" w:hAnsiTheme="minorHAnsi" w:cs="Arial"/>
              </w:rPr>
              <w:t>0 puntos</w:t>
            </w:r>
          </w:p>
          <w:p w14:paraId="696EEFEB" w14:textId="00456DF5" w:rsidR="005437AA" w:rsidRPr="004F1C24" w:rsidRDefault="00186289" w:rsidP="00186289">
            <w:pPr>
              <w:pStyle w:val="Prrafodelista"/>
              <w:numPr>
                <w:ilvl w:val="0"/>
                <w:numId w:val="40"/>
              </w:numPr>
              <w:tabs>
                <w:tab w:val="left" w:pos="993"/>
                <w:tab w:val="left" w:pos="1418"/>
              </w:tabs>
              <w:jc w:val="both"/>
              <w:rPr>
                <w:rFonts w:asciiTheme="minorHAnsi" w:hAnsiTheme="minorHAnsi" w:cs="Arial"/>
              </w:rPr>
            </w:pPr>
            <w:r w:rsidRPr="004F1C24">
              <w:rPr>
                <w:rFonts w:asciiTheme="minorHAnsi" w:hAnsiTheme="minorHAnsi" w:cs="Arial"/>
              </w:rPr>
              <w:t xml:space="preserve">Evaluación de la propuesta económica, sobre </w:t>
            </w:r>
            <w:r w:rsidR="004F1C24">
              <w:rPr>
                <w:rFonts w:asciiTheme="minorHAnsi" w:hAnsiTheme="minorHAnsi" w:cs="Arial"/>
              </w:rPr>
              <w:t>4</w:t>
            </w:r>
            <w:r w:rsidRPr="004F1C24">
              <w:rPr>
                <w:rFonts w:asciiTheme="minorHAnsi" w:hAnsiTheme="minorHAnsi" w:cs="Arial"/>
              </w:rPr>
              <w:t>0 puntos</w:t>
            </w:r>
          </w:p>
        </w:tc>
      </w:tr>
      <w:tr w:rsidR="005437AA" w:rsidRPr="00A81DCD" w14:paraId="384C9145" w14:textId="77777777" w:rsidTr="004F1C24">
        <w:trPr>
          <w:trHeight w:val="744"/>
        </w:trPr>
        <w:tc>
          <w:tcPr>
            <w:tcW w:w="2478" w:type="dxa"/>
            <w:gridSpan w:val="2"/>
          </w:tcPr>
          <w:p w14:paraId="5A5EB741" w14:textId="05B3FE9D" w:rsidR="005437AA" w:rsidRPr="00A0510C" w:rsidRDefault="004F1C24" w:rsidP="005437AA">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7440" w:type="dxa"/>
            <w:gridSpan w:val="2"/>
          </w:tcPr>
          <w:p w14:paraId="557E41E5" w14:textId="6F10F962" w:rsidR="00A0510C" w:rsidRPr="00A0510C" w:rsidRDefault="00A0510C" w:rsidP="00A0510C">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793C16DD" w14:textId="77777777" w:rsidR="00A0510C" w:rsidRPr="00A0510C" w:rsidRDefault="00A0510C" w:rsidP="00A0510C">
            <w:pPr>
              <w:jc w:val="both"/>
              <w:rPr>
                <w:rFonts w:asciiTheme="minorHAnsi" w:hAnsiTheme="minorHAnsi" w:cs="Arial"/>
              </w:rPr>
            </w:pPr>
          </w:p>
          <w:p w14:paraId="32F05770" w14:textId="77777777" w:rsidR="004F1C24" w:rsidRPr="00A0510C" w:rsidRDefault="004F1C24" w:rsidP="004F1C24">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4F1C24" w:rsidRPr="00A0510C" w14:paraId="2B71E2D2" w14:textId="77777777" w:rsidTr="000E28F0">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95736B5" w14:textId="77777777" w:rsidR="004F1C24" w:rsidRPr="00A0510C" w:rsidRDefault="004F1C24" w:rsidP="004F1C24">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DAA17C" w14:textId="77777777" w:rsidR="004F1C24" w:rsidRPr="00A0510C" w:rsidRDefault="004F1C24" w:rsidP="004F1C24">
                  <w:pPr>
                    <w:rPr>
                      <w:rFonts w:asciiTheme="minorHAnsi" w:hAnsiTheme="minorHAnsi" w:cs="Arial"/>
                      <w:b/>
                      <w:bCs/>
                    </w:rPr>
                  </w:pPr>
                  <w:r w:rsidRPr="00A0510C">
                    <w:rPr>
                      <w:rFonts w:asciiTheme="minorHAnsi" w:hAnsiTheme="minorHAnsi" w:cs="Arial"/>
                      <w:b/>
                      <w:bCs/>
                    </w:rPr>
                    <w:t>PUNTAJE</w:t>
                  </w:r>
                </w:p>
              </w:tc>
            </w:tr>
            <w:tr w:rsidR="004F1C24" w:rsidRPr="00A0510C" w14:paraId="30B74680" w14:textId="77777777" w:rsidTr="000E28F0">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1764C9" w14:textId="608FE512" w:rsidR="004F1C24" w:rsidRPr="00A0510C" w:rsidRDefault="004F1C24" w:rsidP="004F1C24">
                  <w:pPr>
                    <w:rPr>
                      <w:rFonts w:asciiTheme="minorHAnsi" w:hAnsiTheme="minorHAnsi" w:cs="Arial"/>
                    </w:rPr>
                  </w:pPr>
                  <w:r w:rsidRPr="00A0510C">
                    <w:rPr>
                      <w:rFonts w:asciiTheme="minorHAnsi" w:hAnsiTheme="minorHAnsi" w:cs="Arial"/>
                    </w:rPr>
                    <w:t xml:space="preserve">Propuesta </w:t>
                  </w:r>
                  <w:r w:rsidR="0055206E">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824C55" w14:textId="03F582B5" w:rsidR="004F1C24" w:rsidRPr="00A0510C" w:rsidRDefault="004F1C24" w:rsidP="004F1C24">
                  <w:pPr>
                    <w:jc w:val="center"/>
                    <w:rPr>
                      <w:rFonts w:asciiTheme="minorHAnsi" w:hAnsiTheme="minorHAnsi" w:cs="Arial"/>
                    </w:rPr>
                  </w:pPr>
                  <w:r w:rsidRPr="00A0510C">
                    <w:rPr>
                      <w:rFonts w:asciiTheme="minorHAnsi" w:hAnsiTheme="minorHAnsi" w:cs="Arial"/>
                    </w:rPr>
                    <w:t>60</w:t>
                  </w:r>
                </w:p>
              </w:tc>
            </w:tr>
            <w:tr w:rsidR="004F1C24" w:rsidRPr="00A0510C" w14:paraId="3DBBAEBA" w14:textId="77777777" w:rsidTr="000E28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186C61" w14:textId="01DDF811" w:rsidR="004F1C24" w:rsidRPr="00A0510C" w:rsidRDefault="004F1C24" w:rsidP="004F1C24">
                  <w:pPr>
                    <w:rPr>
                      <w:rFonts w:asciiTheme="minorHAnsi" w:hAnsiTheme="minorHAnsi" w:cs="Arial"/>
                    </w:rPr>
                  </w:pPr>
                  <w:r w:rsidRPr="00A0510C">
                    <w:rPr>
                      <w:rFonts w:asciiTheme="minorHAnsi" w:hAnsiTheme="minorHAnsi" w:cs="Arial"/>
                    </w:rPr>
                    <w:t xml:space="preserve">Propuesta </w:t>
                  </w:r>
                  <w:r w:rsidR="0055206E">
                    <w:rPr>
                      <w:rFonts w:asciiTheme="minorHAnsi" w:hAnsiTheme="minorHAnsi" w:cs="Arial"/>
                    </w:rPr>
                    <w:t>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026A79" w14:textId="3A605BD8" w:rsidR="004F1C24" w:rsidRPr="00A0510C" w:rsidRDefault="004F1C24" w:rsidP="004F1C24">
                  <w:pPr>
                    <w:jc w:val="center"/>
                    <w:rPr>
                      <w:rFonts w:asciiTheme="minorHAnsi" w:hAnsiTheme="minorHAnsi" w:cs="Arial"/>
                    </w:rPr>
                  </w:pPr>
                  <w:r w:rsidRPr="00A0510C">
                    <w:rPr>
                      <w:rFonts w:asciiTheme="minorHAnsi" w:hAnsiTheme="minorHAnsi" w:cs="Arial"/>
                    </w:rPr>
                    <w:t>40</w:t>
                  </w:r>
                </w:p>
              </w:tc>
            </w:tr>
            <w:tr w:rsidR="004F1C24" w:rsidRPr="00A0510C" w14:paraId="5AA20B50" w14:textId="77777777" w:rsidTr="000E28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42AEF68" w14:textId="77777777" w:rsidR="004F1C24" w:rsidRPr="00A0510C" w:rsidRDefault="004F1C24" w:rsidP="004F1C24">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2F60D1" w14:textId="77777777" w:rsidR="004F1C24" w:rsidRPr="00A0510C" w:rsidRDefault="004F1C24" w:rsidP="004F1C24">
                  <w:pPr>
                    <w:jc w:val="center"/>
                    <w:rPr>
                      <w:rFonts w:asciiTheme="minorHAnsi" w:hAnsiTheme="minorHAnsi" w:cs="Arial"/>
                      <w:b/>
                      <w:bCs/>
                    </w:rPr>
                  </w:pPr>
                  <w:r w:rsidRPr="00A0510C">
                    <w:rPr>
                      <w:rFonts w:asciiTheme="minorHAnsi" w:hAnsiTheme="minorHAnsi" w:cs="Arial"/>
                      <w:b/>
                      <w:bCs/>
                    </w:rPr>
                    <w:t>100</w:t>
                  </w:r>
                </w:p>
              </w:tc>
            </w:tr>
          </w:tbl>
          <w:p w14:paraId="7EA919B8" w14:textId="3F3D06F2" w:rsidR="004F1C24" w:rsidRPr="00A0510C" w:rsidRDefault="004F1C24" w:rsidP="005437AA">
            <w:pPr>
              <w:jc w:val="both"/>
              <w:rPr>
                <w:rFonts w:asciiTheme="minorHAnsi" w:hAnsiTheme="minorHAnsi" w:cstheme="minorHAnsi"/>
                <w:b/>
                <w:bCs/>
              </w:rPr>
            </w:pPr>
          </w:p>
        </w:tc>
      </w:tr>
      <w:tr w:rsidR="005437AA" w:rsidRPr="00A81DCD" w14:paraId="17CE1D6A" w14:textId="77777777" w:rsidTr="0034750B">
        <w:trPr>
          <w:trHeight w:val="811"/>
        </w:trPr>
        <w:tc>
          <w:tcPr>
            <w:tcW w:w="2478" w:type="dxa"/>
            <w:gridSpan w:val="2"/>
            <w:tcBorders>
              <w:bottom w:val="single" w:sz="4" w:space="0" w:color="auto"/>
            </w:tcBorders>
          </w:tcPr>
          <w:p w14:paraId="6F9DED8E" w14:textId="3A6C5576" w:rsidR="005437AA" w:rsidRPr="00A81DCD" w:rsidRDefault="004F1C24"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METODOLOGÍA</w:t>
            </w:r>
            <w:r w:rsidR="005437AA" w:rsidRPr="00A81DCD">
              <w:rPr>
                <w:rFonts w:asciiTheme="minorHAnsi" w:hAnsiTheme="minorHAnsi" w:cstheme="minorHAnsi"/>
                <w:b/>
              </w:rPr>
              <w:t xml:space="preserve"> </w:t>
            </w:r>
          </w:p>
        </w:tc>
        <w:tc>
          <w:tcPr>
            <w:tcW w:w="7440" w:type="dxa"/>
            <w:gridSpan w:val="2"/>
            <w:tcBorders>
              <w:bottom w:val="single" w:sz="4" w:space="0" w:color="auto"/>
            </w:tcBorders>
          </w:tcPr>
          <w:p w14:paraId="0E179AD6" w14:textId="77777777" w:rsidR="00A0510C" w:rsidRPr="003D68E1" w:rsidRDefault="00A0510C" w:rsidP="00A0510C">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3A9BBB90" w14:textId="77777777" w:rsidR="00A0510C" w:rsidRPr="003D68E1" w:rsidRDefault="00A0510C" w:rsidP="00A0510C">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w:t>
            </w:r>
            <w:r w:rsidRPr="003D68E1">
              <w:rPr>
                <w:rFonts w:asciiTheme="minorHAnsi" w:hAnsiTheme="minorHAnsi" w:cs="Arial"/>
              </w:rPr>
              <w:lastRenderedPageBreak/>
              <w:t xml:space="preserve">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5BA74226" w14:textId="77777777" w:rsidR="004F1C24" w:rsidRPr="002E0A4F" w:rsidRDefault="004F1C24" w:rsidP="004F1C24">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4F1C24" w:rsidRPr="00A0510C" w14:paraId="5FDB1A5A" w14:textId="77777777" w:rsidTr="004F1C24">
              <w:trPr>
                <w:trHeight w:val="689"/>
              </w:trPr>
              <w:tc>
                <w:tcPr>
                  <w:tcW w:w="3255" w:type="dxa"/>
                  <w:tcBorders>
                    <w:top w:val="single" w:sz="4" w:space="0" w:color="000000"/>
                    <w:left w:val="single" w:sz="4" w:space="0" w:color="000000"/>
                    <w:bottom w:val="single" w:sz="4" w:space="0" w:color="000000"/>
                    <w:right w:val="single" w:sz="4" w:space="0" w:color="000000"/>
                  </w:tcBorders>
                </w:tcPr>
                <w:p w14:paraId="3AA190A9" w14:textId="77777777" w:rsidR="004F1C24" w:rsidRPr="00A0510C" w:rsidRDefault="004F1C24" w:rsidP="004F1C24">
                  <w:pPr>
                    <w:spacing w:line="256" w:lineRule="auto"/>
                    <w:jc w:val="center"/>
                    <w:rPr>
                      <w:rFonts w:asciiTheme="minorHAnsi" w:eastAsia="Arial" w:hAnsiTheme="minorHAnsi" w:cstheme="minorHAnsi"/>
                    </w:rPr>
                  </w:pPr>
                </w:p>
                <w:p w14:paraId="6337699A" w14:textId="77777777" w:rsidR="004F1C24" w:rsidRPr="00A0510C" w:rsidRDefault="004F1C24" w:rsidP="004F1C24">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38ECDA0" w14:textId="77777777" w:rsidR="004F1C24" w:rsidRPr="00A0510C" w:rsidRDefault="004F1C24" w:rsidP="004F1C24">
            <w:pPr>
              <w:ind w:left="660"/>
              <w:rPr>
                <w:rFonts w:asciiTheme="minorHAnsi" w:eastAsia="Arial" w:hAnsiTheme="minorHAnsi" w:cstheme="minorHAnsi"/>
              </w:rPr>
            </w:pPr>
          </w:p>
          <w:p w14:paraId="487378A6" w14:textId="5BD99091" w:rsidR="004F1C24" w:rsidRPr="00A0510C" w:rsidRDefault="004F1C24" w:rsidP="004F1C24">
            <w:pPr>
              <w:rPr>
                <w:rFonts w:asciiTheme="minorHAnsi" w:eastAsia="Arial" w:hAnsiTheme="minorHAnsi" w:cstheme="minorHAnsi"/>
              </w:rPr>
            </w:pPr>
            <w:r w:rsidRPr="00A0510C">
              <w:rPr>
                <w:rFonts w:asciiTheme="minorHAnsi" w:eastAsia="Arial" w:hAnsiTheme="minorHAnsi" w:cstheme="minorHAnsi"/>
              </w:rPr>
              <w:t>Donde:</w:t>
            </w:r>
          </w:p>
          <w:p w14:paraId="10E84629" w14:textId="77777777" w:rsidR="004F1C24" w:rsidRPr="00A0510C" w:rsidRDefault="004F1C24" w:rsidP="004F1C24">
            <w:pPr>
              <w:ind w:left="1129"/>
              <w:rPr>
                <w:rFonts w:asciiTheme="minorHAnsi" w:eastAsia="Arial" w:hAnsiTheme="minorHAnsi" w:cstheme="minorHAnsi"/>
              </w:rPr>
            </w:pPr>
          </w:p>
          <w:p w14:paraId="39D83BCE" w14:textId="0B3FC3BB"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77B2E6B" w14:textId="2E457B4A" w:rsidR="004F1C24" w:rsidRPr="00A0510C" w:rsidRDefault="004F1C24" w:rsidP="004F1C24">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0BB09DE2" w14:textId="51A0C7E8"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11A5A6DE" w14:textId="72542591"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21322EE1" w14:textId="1D3D2351" w:rsidR="0034750B" w:rsidRPr="00A0510C" w:rsidRDefault="0034750B" w:rsidP="004F1C24">
            <w:pPr>
              <w:ind w:left="1129"/>
              <w:rPr>
                <w:rFonts w:asciiTheme="minorHAnsi" w:eastAsia="Arial" w:hAnsiTheme="minorHAnsi" w:cstheme="minorHAnsi"/>
              </w:rPr>
            </w:pPr>
          </w:p>
          <w:p w14:paraId="4D808908" w14:textId="3A0DECF0" w:rsidR="0034750B" w:rsidRDefault="00A0510C" w:rsidP="0034750B">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p w14:paraId="18AF4A9D" w14:textId="1AFF5C3B" w:rsidR="005437AA" w:rsidRPr="002E0A4F" w:rsidRDefault="005437AA" w:rsidP="005437AA">
            <w:pPr>
              <w:pStyle w:val="Textoindependienteprimerasangra2"/>
              <w:ind w:left="0" w:firstLine="0"/>
              <w:jc w:val="both"/>
              <w:rPr>
                <w:rFonts w:asciiTheme="minorHAnsi" w:hAnsiTheme="minorHAnsi" w:cs="Arial"/>
                <w:highlight w:val="yellow"/>
                <w:lang w:val="es-BO"/>
              </w:rPr>
            </w:pPr>
          </w:p>
        </w:tc>
      </w:tr>
      <w:tr w:rsidR="003012A3" w:rsidRPr="00A81DCD" w14:paraId="0D1F3463" w14:textId="77777777" w:rsidTr="0034750B">
        <w:trPr>
          <w:trHeight w:val="811"/>
        </w:trPr>
        <w:tc>
          <w:tcPr>
            <w:tcW w:w="2478" w:type="dxa"/>
            <w:gridSpan w:val="2"/>
            <w:tcBorders>
              <w:bottom w:val="single" w:sz="4" w:space="0" w:color="auto"/>
            </w:tcBorders>
          </w:tcPr>
          <w:p w14:paraId="3D139175" w14:textId="40D76A01" w:rsidR="003012A3" w:rsidRDefault="003012A3"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CALIFICACION FINAL</w:t>
            </w:r>
          </w:p>
        </w:tc>
        <w:tc>
          <w:tcPr>
            <w:tcW w:w="7440" w:type="dxa"/>
            <w:gridSpan w:val="2"/>
            <w:tcBorders>
              <w:bottom w:val="single" w:sz="4" w:space="0" w:color="auto"/>
            </w:tcBorders>
          </w:tcPr>
          <w:p w14:paraId="2CA3A916" w14:textId="77777777" w:rsidR="003012A3" w:rsidRPr="00705DFA" w:rsidRDefault="003012A3" w:rsidP="003012A3">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D9A8C08" w14:textId="77777777" w:rsidR="003012A3" w:rsidRDefault="003012A3" w:rsidP="003012A3">
            <w:pPr>
              <w:rPr>
                <w:rFonts w:asciiTheme="minorHAnsi" w:hAnsiTheme="minorHAnsi" w:cs="Arial"/>
              </w:rPr>
            </w:pPr>
          </w:p>
          <w:p w14:paraId="1594778D" w14:textId="3D29C252" w:rsidR="003012A3" w:rsidRDefault="003012A3" w:rsidP="003012A3">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061092B1" w14:textId="77777777" w:rsidR="003012A3" w:rsidRDefault="003012A3" w:rsidP="003012A3">
            <w:pPr>
              <w:rPr>
                <w:rFonts w:asciiTheme="minorHAnsi" w:hAnsiTheme="minorHAnsi" w:cs="Arial"/>
              </w:rPr>
            </w:pPr>
          </w:p>
          <w:p w14:paraId="32C00F7E" w14:textId="726301F9" w:rsidR="003012A3" w:rsidRPr="003D68E1" w:rsidRDefault="003012A3" w:rsidP="003012A3">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4F1C24" w:rsidRPr="00A81DCD" w14:paraId="5FBEBBA3" w14:textId="77777777" w:rsidTr="004F1C24">
        <w:trPr>
          <w:trHeight w:val="1502"/>
        </w:trPr>
        <w:tc>
          <w:tcPr>
            <w:tcW w:w="2478" w:type="dxa"/>
            <w:gridSpan w:val="2"/>
            <w:tcBorders>
              <w:bottom w:val="single" w:sz="4" w:space="0" w:color="auto"/>
            </w:tcBorders>
          </w:tcPr>
          <w:p w14:paraId="77B4D853" w14:textId="3CA3F6D1" w:rsidR="004F1C24" w:rsidRPr="00D07291" w:rsidRDefault="004F1C24" w:rsidP="004F1C2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440" w:type="dxa"/>
            <w:gridSpan w:val="2"/>
            <w:tcBorders>
              <w:bottom w:val="single" w:sz="4" w:space="0" w:color="auto"/>
            </w:tcBorders>
          </w:tcPr>
          <w:p w14:paraId="79408CFC" w14:textId="5D798E69"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5C67DF">
              <w:rPr>
                <w:rFonts w:asciiTheme="minorHAnsi" w:hAnsiTheme="minorHAnsi" w:cs="Arial"/>
              </w:rPr>
              <w:t>diez</w:t>
            </w:r>
            <w:r w:rsidRPr="00FC58CD">
              <w:rPr>
                <w:rFonts w:asciiTheme="minorHAnsi" w:hAnsiTheme="minorHAnsi" w:cs="Arial"/>
              </w:rPr>
              <w:t xml:space="preserve"> (</w:t>
            </w:r>
            <w:r w:rsidR="005C67DF">
              <w:rPr>
                <w:rFonts w:asciiTheme="minorHAnsi" w:hAnsiTheme="minorHAnsi" w:cs="Arial"/>
              </w:rPr>
              <w:t>10</w:t>
            </w:r>
            <w:r w:rsidRPr="00FC58CD">
              <w:rPr>
                <w:rFonts w:asciiTheme="minorHAnsi" w:hAnsiTheme="minorHAnsi" w:cs="Arial"/>
              </w:rPr>
              <w:t>) días hábiles.</w:t>
            </w:r>
          </w:p>
          <w:p w14:paraId="3C6D9EB3" w14:textId="44D84E0B" w:rsidR="004F1C24"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3936C93F" w14:textId="77777777" w:rsidR="003012A3" w:rsidRPr="00FC58CD" w:rsidRDefault="003012A3" w:rsidP="004F1C24">
            <w:pPr>
              <w:pStyle w:val="Textoindependienteprimerasangra2"/>
              <w:ind w:left="0" w:firstLine="0"/>
              <w:jc w:val="both"/>
              <w:rPr>
                <w:rFonts w:asciiTheme="minorHAnsi" w:hAnsiTheme="minorHAnsi" w:cs="Arial"/>
              </w:rPr>
            </w:pPr>
          </w:p>
          <w:p w14:paraId="6FDBD672" w14:textId="546E1C4E"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4F1C24" w:rsidRPr="00A81DCD" w14:paraId="2D4758AC" w14:textId="77777777" w:rsidTr="004F1C24">
        <w:trPr>
          <w:trHeight w:val="4071"/>
        </w:trPr>
        <w:tc>
          <w:tcPr>
            <w:tcW w:w="2478" w:type="dxa"/>
            <w:gridSpan w:val="2"/>
            <w:tcBorders>
              <w:bottom w:val="single" w:sz="4" w:space="0" w:color="auto"/>
            </w:tcBorders>
          </w:tcPr>
          <w:p w14:paraId="1FA1DE27" w14:textId="7D901518" w:rsidR="004F1C24" w:rsidRPr="00A81DCD" w:rsidRDefault="004F1C24" w:rsidP="004F1C2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440" w:type="dxa"/>
            <w:gridSpan w:val="2"/>
            <w:tcBorders>
              <w:bottom w:val="single" w:sz="4" w:space="0" w:color="auto"/>
            </w:tcBorders>
          </w:tcPr>
          <w:p w14:paraId="6D42A3D7" w14:textId="77777777" w:rsidR="004F1C24" w:rsidRPr="00A81DCD" w:rsidRDefault="004F1C24" w:rsidP="004F1C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4F1C24" w:rsidRPr="00A81DCD" w:rsidRDefault="004F1C24" w:rsidP="004F1C24">
            <w:pPr>
              <w:ind w:left="284"/>
              <w:jc w:val="both"/>
              <w:rPr>
                <w:rFonts w:asciiTheme="minorHAnsi" w:hAnsiTheme="minorHAnsi" w:cs="Arial"/>
              </w:rPr>
            </w:pPr>
          </w:p>
          <w:p w14:paraId="4662BF58"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4F1C24" w:rsidRPr="00A81DCD" w:rsidRDefault="004F1C24" w:rsidP="004F1C2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4F1C24" w:rsidRPr="00A81DCD" w:rsidRDefault="004F1C24" w:rsidP="004F1C24">
            <w:pPr>
              <w:jc w:val="both"/>
              <w:rPr>
                <w:rFonts w:asciiTheme="minorHAnsi" w:hAnsiTheme="minorHAnsi" w:cs="Arial"/>
              </w:rPr>
            </w:pPr>
          </w:p>
        </w:tc>
      </w:tr>
      <w:tr w:rsidR="004F1C24"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0B78668B" w:rsidR="00A0510C" w:rsidRPr="00720E0C" w:rsidRDefault="00A0510C" w:rsidP="0034750B">
            <w:pPr>
              <w:rPr>
                <w:rFonts w:asciiTheme="minorHAnsi" w:hAnsiTheme="minorHAnsi" w:cstheme="minorHAnsi"/>
                <w:b/>
                <w:color w:val="FFFFFF" w:themeColor="background1"/>
                <w:sz w:val="22"/>
                <w:szCs w:val="22"/>
              </w:rPr>
            </w:pPr>
          </w:p>
        </w:tc>
      </w:tr>
      <w:tr w:rsidR="004F1C24"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4F1C24" w:rsidRPr="005032BA" w:rsidRDefault="004F1C24" w:rsidP="004F1C24">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4F1C24" w:rsidRPr="005C734B" w:rsidRDefault="004F1C24" w:rsidP="004F1C24">
            <w:pPr>
              <w:jc w:val="center"/>
              <w:rPr>
                <w:b/>
              </w:rPr>
            </w:pPr>
            <w:r w:rsidRPr="005032BA">
              <w:rPr>
                <w:rFonts w:asciiTheme="minorHAnsi" w:hAnsiTheme="minorHAnsi" w:cstheme="minorHAnsi"/>
                <w:b/>
                <w:sz w:val="22"/>
                <w:szCs w:val="22"/>
              </w:rPr>
              <w:t>SUSCRIPCION DE CONTRATO</w:t>
            </w:r>
          </w:p>
        </w:tc>
      </w:tr>
      <w:tr w:rsidR="004F1C24" w:rsidRPr="00A81DCD" w14:paraId="4B520E77" w14:textId="77777777" w:rsidTr="00557D47">
        <w:trPr>
          <w:trHeight w:val="3788"/>
        </w:trPr>
        <w:tc>
          <w:tcPr>
            <w:tcW w:w="0" w:type="auto"/>
          </w:tcPr>
          <w:p w14:paraId="20D6747D"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4F1C24" w:rsidRDefault="004F1C24" w:rsidP="004F1C24">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4F1C24" w:rsidRPr="00655D56" w:rsidRDefault="004F1C24" w:rsidP="004F1C24">
            <w:pPr>
              <w:ind w:left="284"/>
              <w:jc w:val="both"/>
              <w:rPr>
                <w:rFonts w:asciiTheme="minorHAnsi" w:hAnsiTheme="minorHAnsi" w:cs="Arial"/>
              </w:rPr>
            </w:pPr>
          </w:p>
          <w:p w14:paraId="4BCFB3A6" w14:textId="77777777" w:rsidR="004F1C24" w:rsidRPr="00880F2E" w:rsidRDefault="004F1C24" w:rsidP="004F1C2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4F1C24" w:rsidRPr="00880F2E" w:rsidRDefault="004F1C24" w:rsidP="004F1C24">
            <w:pPr>
              <w:ind w:left="284"/>
              <w:jc w:val="both"/>
              <w:rPr>
                <w:rFonts w:asciiTheme="minorHAnsi" w:hAnsiTheme="minorHAnsi" w:cs="Arial"/>
              </w:rPr>
            </w:pPr>
          </w:p>
          <w:p w14:paraId="7BD137C8" w14:textId="77777777" w:rsidR="004F1C24" w:rsidRPr="00880F2E" w:rsidRDefault="004F1C24" w:rsidP="004F1C24">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4F1C24" w:rsidRPr="00880F2E" w:rsidRDefault="004F1C24" w:rsidP="004F1C24">
            <w:pPr>
              <w:ind w:left="284"/>
              <w:jc w:val="both"/>
              <w:rPr>
                <w:rFonts w:asciiTheme="minorHAnsi" w:hAnsiTheme="minorHAnsi" w:cs="Arial"/>
              </w:rPr>
            </w:pPr>
          </w:p>
          <w:p w14:paraId="10C98D0D" w14:textId="77777777" w:rsidR="004F1C24" w:rsidRPr="00880F2E" w:rsidRDefault="004F1C24" w:rsidP="004F1C2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4F1C24" w:rsidRPr="00A81DCD" w:rsidRDefault="004F1C24" w:rsidP="004F1C24">
            <w:pPr>
              <w:jc w:val="both"/>
              <w:rPr>
                <w:rFonts w:asciiTheme="minorHAnsi" w:hAnsiTheme="minorHAnsi" w:cs="Arial"/>
              </w:rPr>
            </w:pPr>
          </w:p>
        </w:tc>
      </w:tr>
      <w:tr w:rsidR="004F1C24" w:rsidRPr="00A81DCD" w14:paraId="4CDD67C2" w14:textId="77777777" w:rsidTr="00720E0C">
        <w:trPr>
          <w:trHeight w:val="5514"/>
        </w:trPr>
        <w:tc>
          <w:tcPr>
            <w:tcW w:w="2002" w:type="dxa"/>
            <w:tcBorders>
              <w:bottom w:val="single" w:sz="4" w:space="0" w:color="auto"/>
            </w:tcBorders>
          </w:tcPr>
          <w:p w14:paraId="2601C7D8"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4F1C24" w:rsidRPr="00CC3F77" w:rsidRDefault="004F1C24" w:rsidP="004F1C24">
            <w:pPr>
              <w:pStyle w:val="Prrafodelista"/>
              <w:ind w:left="284"/>
              <w:jc w:val="both"/>
              <w:rPr>
                <w:rFonts w:asciiTheme="minorHAnsi" w:hAnsiTheme="minorHAnsi" w:cs="Arial"/>
              </w:rPr>
            </w:pPr>
          </w:p>
          <w:p w14:paraId="3609BC74"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4F1C24" w:rsidRPr="00CC3F77" w:rsidRDefault="004F1C24" w:rsidP="004F1C24">
            <w:pPr>
              <w:pStyle w:val="Prrafodelista"/>
              <w:ind w:left="284"/>
              <w:jc w:val="both"/>
              <w:rPr>
                <w:rFonts w:asciiTheme="minorHAnsi" w:hAnsiTheme="minorHAnsi" w:cs="Arial"/>
              </w:rPr>
            </w:pPr>
          </w:p>
          <w:p w14:paraId="54BC4A35"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4F1C24" w:rsidRPr="00CC3F77" w:rsidRDefault="004F1C24" w:rsidP="004F1C24">
            <w:pPr>
              <w:pStyle w:val="Prrafodelista"/>
              <w:ind w:left="284"/>
              <w:jc w:val="both"/>
              <w:rPr>
                <w:rFonts w:asciiTheme="minorHAnsi" w:hAnsiTheme="minorHAnsi" w:cs="Arial"/>
              </w:rPr>
            </w:pPr>
          </w:p>
          <w:p w14:paraId="4829E409"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4F1C24" w:rsidRPr="00CC3F77" w:rsidRDefault="004F1C24" w:rsidP="004F1C24">
            <w:pPr>
              <w:pStyle w:val="Prrafodelista"/>
              <w:ind w:left="284"/>
              <w:jc w:val="both"/>
              <w:rPr>
                <w:rFonts w:asciiTheme="minorHAnsi" w:hAnsiTheme="minorHAnsi" w:cs="Arial"/>
              </w:rPr>
            </w:pPr>
          </w:p>
          <w:p w14:paraId="630D1947" w14:textId="77777777" w:rsidR="00A0510C" w:rsidRPr="00CC3F77" w:rsidRDefault="00A0510C" w:rsidP="00A0510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2C891273" w14:textId="77777777" w:rsidR="004F1C24" w:rsidRPr="00CC3F77" w:rsidRDefault="004F1C24" w:rsidP="004F1C24">
            <w:pPr>
              <w:pStyle w:val="Prrafodelista"/>
              <w:ind w:left="284"/>
              <w:jc w:val="both"/>
              <w:rPr>
                <w:rFonts w:asciiTheme="minorHAnsi" w:hAnsiTheme="minorHAnsi" w:cs="Arial"/>
              </w:rPr>
            </w:pPr>
          </w:p>
          <w:p w14:paraId="219585B2" w14:textId="5DA3AB47" w:rsidR="004F1C24" w:rsidRPr="00CC3F77" w:rsidRDefault="00A0510C" w:rsidP="004F1C2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4F1C24" w:rsidRPr="00A81DCD" w:rsidRDefault="004F1C24" w:rsidP="004F1C24">
            <w:pPr>
              <w:jc w:val="both"/>
              <w:rPr>
                <w:rFonts w:asciiTheme="minorHAnsi" w:hAnsiTheme="minorHAnsi" w:cs="Arial"/>
              </w:rPr>
            </w:pPr>
          </w:p>
        </w:tc>
      </w:tr>
      <w:tr w:rsidR="004F1C24" w:rsidRPr="00A81DCD" w14:paraId="6A8476E7" w14:textId="77777777" w:rsidTr="00720E0C">
        <w:tc>
          <w:tcPr>
            <w:tcW w:w="2002" w:type="dxa"/>
            <w:tcBorders>
              <w:bottom w:val="single" w:sz="4" w:space="0" w:color="auto"/>
            </w:tcBorders>
          </w:tcPr>
          <w:p w14:paraId="64E26387" w14:textId="77777777" w:rsidR="004F1C24" w:rsidRPr="00A81DCD" w:rsidRDefault="004F1C24" w:rsidP="004F1C2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4F1C24" w:rsidRPr="00A81DCD" w:rsidRDefault="004F1C24" w:rsidP="004F1C24">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4F1C24" w:rsidRPr="00B704FF" w:rsidRDefault="004F1C24" w:rsidP="004F1C2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4F1C24" w:rsidRPr="00A81DCD" w:rsidRDefault="004F1C24" w:rsidP="004F1C24">
            <w:pPr>
              <w:autoSpaceDE w:val="0"/>
              <w:autoSpaceDN w:val="0"/>
              <w:adjustRightInd w:val="0"/>
              <w:spacing w:after="142"/>
              <w:ind w:left="284"/>
              <w:jc w:val="both"/>
              <w:rPr>
                <w:rFonts w:asciiTheme="minorHAnsi" w:hAnsiTheme="minorHAnsi" w:cs="Arial"/>
              </w:rPr>
            </w:pPr>
          </w:p>
        </w:tc>
      </w:tr>
      <w:tr w:rsidR="004F1C24"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4F1C24" w:rsidRPr="004F33FD" w:rsidRDefault="004F1C24" w:rsidP="004F1C24">
            <w:pPr>
              <w:rPr>
                <w:rFonts w:asciiTheme="minorHAnsi" w:hAnsiTheme="minorHAnsi" w:cs="Arial"/>
                <w:b/>
                <w:bCs/>
                <w:sz w:val="14"/>
                <w:szCs w:val="14"/>
              </w:rPr>
            </w:pPr>
          </w:p>
        </w:tc>
      </w:tr>
      <w:tr w:rsidR="004F1C24"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1C24" w:rsidRPr="004F33FD" w:rsidRDefault="004F1C24" w:rsidP="004F1C24">
            <w:pPr>
              <w:jc w:val="center"/>
              <w:rPr>
                <w:rFonts w:asciiTheme="minorHAnsi" w:hAnsiTheme="minorHAnsi" w:cs="Arial"/>
                <w:b/>
                <w:bCs/>
                <w:sz w:val="14"/>
                <w:szCs w:val="14"/>
              </w:rPr>
            </w:pPr>
          </w:p>
          <w:p w14:paraId="1879C5D3" w14:textId="43579CDD" w:rsidR="004F1C24" w:rsidRPr="004F33FD" w:rsidRDefault="004F1C24" w:rsidP="004F1C24">
            <w:pPr>
              <w:jc w:val="center"/>
              <w:rPr>
                <w:rFonts w:asciiTheme="minorHAnsi" w:hAnsiTheme="minorHAnsi" w:cs="Arial"/>
                <w:b/>
                <w:bCs/>
              </w:rPr>
            </w:pPr>
            <w:r w:rsidRPr="004F33FD">
              <w:rPr>
                <w:rFonts w:asciiTheme="minorHAnsi" w:hAnsiTheme="minorHAnsi" w:cs="Arial"/>
                <w:b/>
                <w:bCs/>
              </w:rPr>
              <w:t>PARTE V</w:t>
            </w:r>
          </w:p>
          <w:p w14:paraId="289AACB2" w14:textId="4DF17663" w:rsidR="004F1C24" w:rsidRPr="004F33FD" w:rsidRDefault="004F1C24" w:rsidP="004F1C24">
            <w:pPr>
              <w:jc w:val="center"/>
              <w:rPr>
                <w:rFonts w:asciiTheme="minorHAnsi" w:hAnsiTheme="minorHAnsi" w:cs="Arial"/>
                <w:b/>
                <w:bCs/>
              </w:rPr>
            </w:pPr>
            <w:r w:rsidRPr="004F33FD">
              <w:rPr>
                <w:rFonts w:asciiTheme="minorHAnsi" w:hAnsiTheme="minorHAnsi" w:cs="Arial"/>
                <w:b/>
                <w:bCs/>
              </w:rPr>
              <w:t>ESPECIFICACIONES TECNICAS</w:t>
            </w:r>
          </w:p>
        </w:tc>
      </w:tr>
      <w:tr w:rsidR="004F1C24" w:rsidRPr="005C734B" w14:paraId="000200AC" w14:textId="77777777" w:rsidTr="004F1C24">
        <w:trPr>
          <w:gridAfter w:val="1"/>
          <w:wAfter w:w="12" w:type="dxa"/>
          <w:trHeight w:val="1119"/>
        </w:trPr>
        <w:tc>
          <w:tcPr>
            <w:tcW w:w="9906" w:type="dxa"/>
            <w:gridSpan w:val="3"/>
          </w:tcPr>
          <w:p w14:paraId="70C141F0" w14:textId="77777777" w:rsidR="004F1C24" w:rsidRDefault="004F1C24" w:rsidP="004F1C24">
            <w:pPr>
              <w:pStyle w:val="Sinespaciado"/>
              <w:ind w:left="306"/>
              <w:rPr>
                <w:rFonts w:ascii="Arial" w:hAnsi="Arial" w:cs="Arial"/>
              </w:rPr>
            </w:pPr>
          </w:p>
          <w:tbl>
            <w:tblPr>
              <w:tblW w:w="9668" w:type="dxa"/>
              <w:tblCellMar>
                <w:left w:w="70" w:type="dxa"/>
                <w:right w:w="70" w:type="dxa"/>
              </w:tblCellMar>
              <w:tblLook w:val="04A0" w:firstRow="1" w:lastRow="0" w:firstColumn="1" w:lastColumn="0" w:noHBand="0" w:noVBand="1"/>
            </w:tblPr>
            <w:tblGrid>
              <w:gridCol w:w="9668"/>
            </w:tblGrid>
            <w:tr w:rsidR="0034750B" w:rsidRPr="0034750B" w14:paraId="7AF2C0A6" w14:textId="77777777" w:rsidTr="00A579C7">
              <w:trPr>
                <w:trHeight w:val="408"/>
              </w:trPr>
              <w:tc>
                <w:tcPr>
                  <w:tcW w:w="966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3770ED82" w14:textId="47946A51" w:rsidR="00A579C7" w:rsidRPr="0034750B" w:rsidRDefault="00A579C7" w:rsidP="0034750B">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 DE CONTAC CENTER A NIVEL NACIONAL</w:t>
                  </w:r>
                </w:p>
              </w:tc>
            </w:tr>
            <w:tr w:rsidR="0034750B" w:rsidRPr="0034750B" w14:paraId="5413DD54" w14:textId="77777777" w:rsidTr="00A579C7">
              <w:trPr>
                <w:trHeight w:val="408"/>
              </w:trPr>
              <w:tc>
                <w:tcPr>
                  <w:tcW w:w="9668" w:type="dxa"/>
                  <w:vMerge/>
                  <w:tcBorders>
                    <w:top w:val="single" w:sz="8" w:space="0" w:color="auto"/>
                    <w:left w:val="single" w:sz="4" w:space="0" w:color="auto"/>
                    <w:bottom w:val="single" w:sz="4" w:space="0" w:color="auto"/>
                    <w:right w:val="single" w:sz="4" w:space="0" w:color="auto"/>
                  </w:tcBorders>
                  <w:vAlign w:val="center"/>
                  <w:hideMark/>
                </w:tcPr>
                <w:p w14:paraId="4DD5920C" w14:textId="77777777" w:rsidR="0034750B" w:rsidRPr="0034750B" w:rsidRDefault="0034750B" w:rsidP="0034750B">
                  <w:pPr>
                    <w:rPr>
                      <w:rFonts w:ascii="Arial" w:hAnsi="Arial" w:cs="Arial"/>
                      <w:b/>
                      <w:bCs/>
                      <w:color w:val="000000"/>
                      <w:sz w:val="22"/>
                      <w:szCs w:val="22"/>
                      <w:lang w:val="es-BO" w:eastAsia="es-BO"/>
                    </w:rPr>
                  </w:pPr>
                </w:p>
              </w:tc>
            </w:tr>
            <w:tr w:rsidR="0034750B" w:rsidRPr="0034750B" w14:paraId="3A24477C" w14:textId="77777777" w:rsidTr="00A579C7">
              <w:trPr>
                <w:trHeight w:val="1506"/>
              </w:trPr>
              <w:tc>
                <w:tcPr>
                  <w:tcW w:w="9668" w:type="dxa"/>
                  <w:tcBorders>
                    <w:top w:val="nil"/>
                    <w:left w:val="single" w:sz="4" w:space="0" w:color="auto"/>
                    <w:bottom w:val="single" w:sz="4" w:space="0" w:color="auto"/>
                    <w:right w:val="single" w:sz="4" w:space="0" w:color="auto"/>
                  </w:tcBorders>
                  <w:shd w:val="clear" w:color="auto" w:fill="auto"/>
                  <w:hideMark/>
                </w:tcPr>
                <w:p w14:paraId="191EC712"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COBERTURA Y ALCANCE DEL SERVICIO DE CONTAC CENTER</w:t>
                  </w:r>
                  <w:r w:rsidRPr="0034750B">
                    <w:rPr>
                      <w:rFonts w:ascii="Arial" w:hAnsi="Arial" w:cs="Arial"/>
                      <w:color w:val="000000"/>
                      <w:sz w:val="14"/>
                      <w:szCs w:val="14"/>
                      <w:lang w:val="es-BO" w:eastAsia="es-BO"/>
                    </w:rPr>
                    <w:br/>
                    <w:t>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w:t>
                  </w:r>
                  <w:r w:rsidRPr="0034750B">
                    <w:rPr>
                      <w:rFonts w:ascii="Arial" w:hAnsi="Arial" w:cs="Arial"/>
                      <w:color w:val="000000"/>
                      <w:sz w:val="14"/>
                      <w:szCs w:val="14"/>
                      <w:lang w:val="es-BO" w:eastAsia="es-BO"/>
                    </w:rPr>
                    <w:br/>
                    <w:t>Los servicios se prestarán a través la atención física de llamadas mediante el canal telefónico (agentes de Contac Center) y mediante otros canales de comunicación que  defina  la  estrategia de  servicio (electrónicos, virtuales o digitales)</w:t>
                  </w:r>
                  <w:r w:rsidRPr="0034750B">
                    <w:rPr>
                      <w:rFonts w:ascii="Arial" w:hAnsi="Arial" w:cs="Arial"/>
                      <w:color w:val="000000"/>
                      <w:sz w:val="14"/>
                      <w:szCs w:val="14"/>
                      <w:lang w:val="es-BO" w:eastAsia="es-BO"/>
                    </w:rPr>
                    <w:br/>
                    <w:t xml:space="preserve">El Contac Center contratado prestará sus servicios de lunes a viernes (excepto feriados) 12 horas al día (8:00 a 20:00 </w:t>
                  </w:r>
                  <w:proofErr w:type="spellStart"/>
                  <w:r w:rsidRPr="0034750B">
                    <w:rPr>
                      <w:rFonts w:ascii="Arial" w:hAnsi="Arial" w:cs="Arial"/>
                      <w:color w:val="000000"/>
                      <w:sz w:val="14"/>
                      <w:szCs w:val="14"/>
                      <w:lang w:val="es-BO" w:eastAsia="es-BO"/>
                    </w:rPr>
                    <w:t>hrs</w:t>
                  </w:r>
                  <w:proofErr w:type="spellEnd"/>
                  <w:r w:rsidRPr="0034750B">
                    <w:rPr>
                      <w:rFonts w:ascii="Arial" w:hAnsi="Arial" w:cs="Arial"/>
                      <w:color w:val="000000"/>
                      <w:sz w:val="14"/>
                      <w:szCs w:val="14"/>
                      <w:lang w:val="es-BO" w:eastAsia="es-BO"/>
                    </w:rPr>
                    <w:t>).</w:t>
                  </w:r>
                  <w:r w:rsidRPr="0034750B">
                    <w:rPr>
                      <w:rFonts w:ascii="Arial" w:hAnsi="Arial" w:cs="Arial"/>
                      <w:color w:val="000000"/>
                      <w:sz w:val="14"/>
                      <w:szCs w:val="14"/>
                      <w:lang w:val="es-BO" w:eastAsia="es-BO"/>
                    </w:rPr>
                    <w:br/>
                    <w:t>La empresa contratada deberá garantizar la continuidad de la prestación del servicio manteniendo los criterios de atención correspondientes.</w:t>
                  </w:r>
                </w:p>
              </w:tc>
            </w:tr>
            <w:tr w:rsidR="0034750B" w:rsidRPr="0034750B" w14:paraId="4D5D13CC" w14:textId="77777777" w:rsidTr="00A579C7">
              <w:trPr>
                <w:trHeight w:val="230"/>
              </w:trPr>
              <w:tc>
                <w:tcPr>
                  <w:tcW w:w="9668" w:type="dxa"/>
                  <w:tcBorders>
                    <w:top w:val="nil"/>
                    <w:left w:val="single" w:sz="4" w:space="0" w:color="auto"/>
                    <w:bottom w:val="single" w:sz="4" w:space="0" w:color="auto"/>
                    <w:right w:val="single" w:sz="4" w:space="0" w:color="auto"/>
                  </w:tcBorders>
                  <w:shd w:val="clear" w:color="000000" w:fill="DDEBF7"/>
                  <w:hideMark/>
                </w:tcPr>
                <w:p w14:paraId="1CD73385" w14:textId="77777777" w:rsidR="0034750B" w:rsidRPr="0034750B" w:rsidRDefault="0034750B" w:rsidP="0034750B">
                  <w:pPr>
                    <w:spacing w:after="240"/>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FUNCIONALIDADES REQUERIDAS DEL SERVICIO DE CONTAC CENTER CONTRATADO</w:t>
                  </w:r>
                  <w:r w:rsidRPr="0034750B">
                    <w:rPr>
                      <w:rFonts w:ascii="Arial" w:hAnsi="Arial" w:cs="Arial"/>
                      <w:color w:val="000000"/>
                      <w:sz w:val="14"/>
                      <w:szCs w:val="14"/>
                      <w:lang w:val="es-BO" w:eastAsia="es-BO"/>
                    </w:rPr>
                    <w:br/>
                    <w:t>Las funcionalidades requeridas del servicio de Contac Center contratado son las siguientes:</w:t>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lastRenderedPageBreak/>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p>
              </w:tc>
            </w:tr>
            <w:tr w:rsidR="0034750B" w:rsidRPr="0034750B" w14:paraId="02C08F91" w14:textId="77777777" w:rsidTr="00A579C7">
              <w:trPr>
                <w:trHeight w:val="300"/>
              </w:trPr>
              <w:tc>
                <w:tcPr>
                  <w:tcW w:w="9668" w:type="dxa"/>
                  <w:tcBorders>
                    <w:top w:val="nil"/>
                    <w:left w:val="single" w:sz="4" w:space="0" w:color="auto"/>
                    <w:bottom w:val="single" w:sz="4" w:space="0" w:color="auto"/>
                    <w:right w:val="single" w:sz="4" w:space="0" w:color="auto"/>
                  </w:tcBorders>
                  <w:shd w:val="clear" w:color="000000" w:fill="D6DCE4"/>
                  <w:hideMark/>
                </w:tcPr>
                <w:p w14:paraId="06CD63A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lastRenderedPageBreak/>
                    <w:t>Recepción   y    atención   de    llamadas entrantes (</w:t>
                  </w:r>
                  <w:proofErr w:type="spellStart"/>
                  <w:r w:rsidRPr="0034750B">
                    <w:rPr>
                      <w:rFonts w:ascii="Arial" w:hAnsi="Arial" w:cs="Arial"/>
                      <w:b/>
                      <w:bCs/>
                      <w:color w:val="000000"/>
                      <w:sz w:val="14"/>
                      <w:szCs w:val="14"/>
                      <w:lang w:val="es-BO" w:eastAsia="es-BO"/>
                    </w:rPr>
                    <w:t>Inbound</w:t>
                  </w:r>
                  <w:proofErr w:type="spellEnd"/>
                  <w:r w:rsidRPr="0034750B">
                    <w:rPr>
                      <w:rFonts w:ascii="Arial" w:hAnsi="Arial" w:cs="Arial"/>
                      <w:b/>
                      <w:bCs/>
                      <w:color w:val="000000"/>
                      <w:sz w:val="14"/>
                      <w:szCs w:val="14"/>
                      <w:lang w:val="es-BO" w:eastAsia="es-BO"/>
                    </w:rPr>
                    <w:t>)</w:t>
                  </w:r>
                </w:p>
              </w:tc>
            </w:tr>
            <w:tr w:rsidR="0034750B" w:rsidRPr="0034750B" w14:paraId="134762B2" w14:textId="77777777" w:rsidTr="00A579C7">
              <w:trPr>
                <w:trHeight w:val="980"/>
              </w:trPr>
              <w:tc>
                <w:tcPr>
                  <w:tcW w:w="9668" w:type="dxa"/>
                  <w:tcBorders>
                    <w:top w:val="nil"/>
                    <w:left w:val="single" w:sz="4" w:space="0" w:color="auto"/>
                    <w:bottom w:val="single" w:sz="4" w:space="0" w:color="auto"/>
                    <w:right w:val="single" w:sz="4" w:space="0" w:color="auto"/>
                  </w:tcBorders>
                  <w:shd w:val="clear" w:color="auto" w:fill="auto"/>
                  <w:hideMark/>
                </w:tcPr>
                <w:p w14:paraId="30506772"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Información, asesoramiento y orientación a los asegurados y pacientes sobre los servicios que presta la CSBP</w:t>
                  </w:r>
                  <w:r w:rsidRPr="0034750B">
                    <w:rPr>
                      <w:rFonts w:ascii="Arial" w:hAnsi="Arial" w:cs="Arial"/>
                      <w:color w:val="000000"/>
                      <w:sz w:val="14"/>
                      <w:szCs w:val="14"/>
                      <w:lang w:val="es-BO" w:eastAsia="es-BO"/>
                    </w:rPr>
                    <w:br/>
                    <w:t>Asignación y programación de citas médicas a nivel nacional</w:t>
                  </w:r>
                  <w:r w:rsidRPr="0034750B">
                    <w:rPr>
                      <w:rFonts w:ascii="Arial" w:hAnsi="Arial" w:cs="Arial"/>
                      <w:color w:val="000000"/>
                      <w:sz w:val="14"/>
                      <w:szCs w:val="14"/>
                      <w:lang w:val="es-BO" w:eastAsia="es-BO"/>
                    </w:rPr>
                    <w:br/>
                    <w:t>Cancelación y reprogramación de citas médicas</w:t>
                  </w:r>
                  <w:r w:rsidRPr="0034750B">
                    <w:rPr>
                      <w:rFonts w:ascii="Arial" w:hAnsi="Arial" w:cs="Arial"/>
                      <w:color w:val="000000"/>
                      <w:sz w:val="14"/>
                      <w:szCs w:val="14"/>
                      <w:lang w:val="es-BO" w:eastAsia="es-BO"/>
                    </w:rPr>
                    <w:br/>
                    <w:t>Recepción y registro de quejas, reclamaciones y sugerencias</w:t>
                  </w:r>
                  <w:r w:rsidRPr="0034750B">
                    <w:rPr>
                      <w:rFonts w:ascii="Arial" w:hAnsi="Arial" w:cs="Arial"/>
                      <w:color w:val="000000"/>
                      <w:sz w:val="14"/>
                      <w:szCs w:val="14"/>
                      <w:lang w:val="es-BO" w:eastAsia="es-BO"/>
                    </w:rPr>
                    <w:br/>
                    <w:t>Seguimiento y orientación sobre trámites administrativos</w:t>
                  </w:r>
                </w:p>
              </w:tc>
            </w:tr>
            <w:tr w:rsidR="0034750B" w:rsidRPr="0034750B" w14:paraId="64CA286C"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34A1F7F8"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Emisión       de       llamadas       salientes (</w:t>
                  </w:r>
                  <w:proofErr w:type="spellStart"/>
                  <w:r w:rsidRPr="0034750B">
                    <w:rPr>
                      <w:rFonts w:ascii="Arial" w:hAnsi="Arial" w:cs="Arial"/>
                      <w:b/>
                      <w:bCs/>
                      <w:color w:val="000000"/>
                      <w:sz w:val="14"/>
                      <w:szCs w:val="14"/>
                      <w:lang w:val="es-BO" w:eastAsia="es-BO"/>
                    </w:rPr>
                    <w:t>Outbound</w:t>
                  </w:r>
                  <w:proofErr w:type="spellEnd"/>
                  <w:r w:rsidRPr="0034750B">
                    <w:rPr>
                      <w:rFonts w:ascii="Arial" w:hAnsi="Arial" w:cs="Arial"/>
                      <w:b/>
                      <w:bCs/>
                      <w:color w:val="000000"/>
                      <w:sz w:val="14"/>
                      <w:szCs w:val="14"/>
                      <w:lang w:val="es-BO" w:eastAsia="es-BO"/>
                    </w:rPr>
                    <w:t>)</w:t>
                  </w:r>
                </w:p>
              </w:tc>
            </w:tr>
            <w:tr w:rsidR="0034750B" w:rsidRPr="0034750B" w14:paraId="7CA43796"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3A7D9C6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Devolución de llamadas no atendidas o perdidas en el Contac Center</w:t>
                  </w:r>
                  <w:r w:rsidRPr="0034750B">
                    <w:rPr>
                      <w:rFonts w:ascii="Arial" w:hAnsi="Arial" w:cs="Arial"/>
                      <w:color w:val="000000"/>
                      <w:sz w:val="14"/>
                      <w:szCs w:val="14"/>
                      <w:lang w:val="es-BO" w:eastAsia="es-BO"/>
                    </w:rPr>
                    <w:br/>
                    <w:t>Reprogramación de citas médicas en coordinación con el equipo CSBP correspondiente</w:t>
                  </w:r>
                  <w:r w:rsidRPr="0034750B">
                    <w:rPr>
                      <w:rFonts w:ascii="Arial" w:hAnsi="Arial" w:cs="Arial"/>
                      <w:color w:val="000000"/>
                      <w:sz w:val="14"/>
                      <w:szCs w:val="14"/>
                      <w:lang w:val="es-BO" w:eastAsia="es-BO"/>
                    </w:rPr>
                    <w:br/>
                    <w:t>Respuesta a consultas y seguimiento de trámites</w:t>
                  </w:r>
                </w:p>
              </w:tc>
            </w:tr>
            <w:tr w:rsidR="0034750B" w:rsidRPr="0034750B" w14:paraId="1D4DC423"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42F56CEE" w14:textId="77777777" w:rsidR="0034750B" w:rsidRPr="0034750B" w:rsidRDefault="0034750B" w:rsidP="0034750B">
                  <w:pPr>
                    <w:rPr>
                      <w:rFonts w:ascii="Arial" w:hAnsi="Arial" w:cs="Arial"/>
                      <w:b/>
                      <w:bCs/>
                      <w:color w:val="000000"/>
                      <w:sz w:val="14"/>
                      <w:szCs w:val="14"/>
                      <w:lang w:val="es-BO" w:eastAsia="es-BO"/>
                    </w:rPr>
                  </w:pPr>
                  <w:proofErr w:type="spellStart"/>
                  <w:r w:rsidRPr="0034750B">
                    <w:rPr>
                      <w:rFonts w:ascii="Arial" w:hAnsi="Arial" w:cs="Arial"/>
                      <w:b/>
                      <w:bCs/>
                      <w:color w:val="000000"/>
                      <w:sz w:val="14"/>
                      <w:szCs w:val="14"/>
                      <w:lang w:val="es-BO" w:eastAsia="es-BO"/>
                    </w:rPr>
                    <w:t>Whatsapp</w:t>
                  </w:r>
                  <w:proofErr w:type="spellEnd"/>
                </w:p>
              </w:tc>
            </w:tr>
            <w:tr w:rsidR="0034750B" w:rsidRPr="0034750B" w14:paraId="1A643B51" w14:textId="77777777" w:rsidTr="00A579C7">
              <w:trPr>
                <w:trHeight w:val="825"/>
              </w:trPr>
              <w:tc>
                <w:tcPr>
                  <w:tcW w:w="9668" w:type="dxa"/>
                  <w:tcBorders>
                    <w:top w:val="nil"/>
                    <w:left w:val="single" w:sz="4" w:space="0" w:color="auto"/>
                    <w:bottom w:val="single" w:sz="4" w:space="0" w:color="auto"/>
                    <w:right w:val="single" w:sz="4" w:space="0" w:color="auto"/>
                  </w:tcBorders>
                  <w:shd w:val="clear" w:color="auto" w:fill="auto"/>
                  <w:hideMark/>
                </w:tcPr>
                <w:p w14:paraId="4B6A354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Información, asesoramiento y orientación a los asegurados y pacientes sobre los servicios que presta la CSBP</w:t>
                  </w:r>
                  <w:r w:rsidRPr="0034750B">
                    <w:rPr>
                      <w:rFonts w:ascii="Arial" w:hAnsi="Arial" w:cs="Arial"/>
                      <w:color w:val="000000"/>
                      <w:sz w:val="14"/>
                      <w:szCs w:val="14"/>
                      <w:lang w:val="es-BO" w:eastAsia="es-BO"/>
                    </w:rPr>
                    <w:br/>
                    <w:t>Recepción de quejas, reclamaciones y sugerencias</w:t>
                  </w:r>
                  <w:r w:rsidRPr="0034750B">
                    <w:rPr>
                      <w:rFonts w:ascii="Arial" w:hAnsi="Arial" w:cs="Arial"/>
                      <w:color w:val="000000"/>
                      <w:sz w:val="14"/>
                      <w:szCs w:val="14"/>
                      <w:lang w:val="es-BO" w:eastAsia="es-BO"/>
                    </w:rPr>
                    <w:br/>
                    <w:t>Seguimiento y orientación sobre trámites administrativos</w:t>
                  </w:r>
                  <w:r w:rsidRPr="0034750B">
                    <w:rPr>
                      <w:rFonts w:ascii="Arial" w:hAnsi="Arial" w:cs="Arial"/>
                      <w:color w:val="000000"/>
                      <w:sz w:val="14"/>
                      <w:szCs w:val="14"/>
                      <w:lang w:val="es-BO" w:eastAsia="es-BO"/>
                    </w:rPr>
                    <w:br/>
                    <w:t>Coordinación con equipos CSBP Regionales</w:t>
                  </w:r>
                </w:p>
              </w:tc>
            </w:tr>
            <w:tr w:rsidR="0034750B" w:rsidRPr="0034750B" w14:paraId="2F89842C"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12444CF3"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WEB</w:t>
                  </w:r>
                </w:p>
              </w:tc>
            </w:tr>
            <w:tr w:rsidR="0034750B" w:rsidRPr="0034750B" w14:paraId="6D5DB120" w14:textId="77777777" w:rsidTr="00A579C7">
              <w:trPr>
                <w:trHeight w:val="216"/>
              </w:trPr>
              <w:tc>
                <w:tcPr>
                  <w:tcW w:w="9668" w:type="dxa"/>
                  <w:tcBorders>
                    <w:top w:val="nil"/>
                    <w:left w:val="single" w:sz="4" w:space="0" w:color="auto"/>
                    <w:bottom w:val="single" w:sz="4" w:space="0" w:color="auto"/>
                    <w:right w:val="single" w:sz="4" w:space="0" w:color="auto"/>
                  </w:tcBorders>
                  <w:shd w:val="clear" w:color="auto" w:fill="auto"/>
                  <w:hideMark/>
                </w:tcPr>
                <w:p w14:paraId="49A065F9"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El proponente deberá tener capacidad para atender el Chat </w:t>
                  </w:r>
                  <w:proofErr w:type="spellStart"/>
                  <w:r w:rsidRPr="0034750B">
                    <w:rPr>
                      <w:rFonts w:ascii="Arial" w:hAnsi="Arial" w:cs="Arial"/>
                      <w:sz w:val="14"/>
                      <w:szCs w:val="14"/>
                      <w:lang w:val="es-BO" w:eastAsia="es-BO"/>
                    </w:rPr>
                    <w:t>bot</w:t>
                  </w:r>
                  <w:proofErr w:type="spellEnd"/>
                  <w:r w:rsidRPr="0034750B">
                    <w:rPr>
                      <w:rFonts w:ascii="Arial" w:hAnsi="Arial" w:cs="Arial"/>
                      <w:sz w:val="14"/>
                      <w:szCs w:val="14"/>
                      <w:lang w:val="es-BO" w:eastAsia="es-BO"/>
                    </w:rPr>
                    <w:t xml:space="preserve"> de la CSBP</w:t>
                  </w:r>
                </w:p>
              </w:tc>
            </w:tr>
            <w:tr w:rsidR="0034750B" w:rsidRPr="0034750B" w14:paraId="1C6A6874"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9BC2E6"/>
                  <w:hideMark/>
                </w:tcPr>
                <w:p w14:paraId="3E6103B3"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COSTOS OPERATIVOS</w:t>
                  </w:r>
                </w:p>
              </w:tc>
            </w:tr>
            <w:tr w:rsidR="0034750B" w:rsidRPr="0034750B" w14:paraId="1860E6A3" w14:textId="77777777" w:rsidTr="00A579C7">
              <w:trPr>
                <w:trHeight w:val="600"/>
              </w:trPr>
              <w:tc>
                <w:tcPr>
                  <w:tcW w:w="9668" w:type="dxa"/>
                  <w:tcBorders>
                    <w:top w:val="nil"/>
                    <w:left w:val="single" w:sz="4" w:space="0" w:color="auto"/>
                    <w:bottom w:val="single" w:sz="4" w:space="0" w:color="auto"/>
                    <w:right w:val="single" w:sz="4" w:space="0" w:color="auto"/>
                  </w:tcBorders>
                  <w:shd w:val="clear" w:color="auto" w:fill="auto"/>
                  <w:hideMark/>
                </w:tcPr>
                <w:p w14:paraId="3935F1EC" w14:textId="2CD1328D" w:rsidR="0034750B" w:rsidRPr="0034750B" w:rsidRDefault="0034750B" w:rsidP="00A579C7">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contratada, deberá correr con todos los gastos operativos necesarios para brindar el servicio (internet, traslado de </w:t>
                  </w:r>
                  <w:proofErr w:type="spellStart"/>
                  <w:r w:rsidRPr="0034750B">
                    <w:rPr>
                      <w:rFonts w:ascii="Arial" w:hAnsi="Arial" w:cs="Arial"/>
                      <w:color w:val="000000"/>
                      <w:sz w:val="14"/>
                      <w:szCs w:val="14"/>
                      <w:lang w:val="es-BO" w:eastAsia="es-BO"/>
                    </w:rPr>
                    <w:t>linea</w:t>
                  </w:r>
                  <w:proofErr w:type="spellEnd"/>
                  <w:r w:rsidRPr="0034750B">
                    <w:rPr>
                      <w:rFonts w:ascii="Arial" w:hAnsi="Arial" w:cs="Arial"/>
                      <w:color w:val="000000"/>
                      <w:sz w:val="14"/>
                      <w:szCs w:val="14"/>
                      <w:lang w:val="es-BO" w:eastAsia="es-BO"/>
                    </w:rPr>
                    <w:t xml:space="preserve"> SIP, electricidad, licencias, costo de uso de </w:t>
                  </w:r>
                  <w:r w:rsidR="00A579C7" w:rsidRPr="0034750B">
                    <w:rPr>
                      <w:rFonts w:ascii="Arial" w:hAnsi="Arial" w:cs="Arial"/>
                      <w:color w:val="000000"/>
                      <w:sz w:val="14"/>
                      <w:szCs w:val="14"/>
                      <w:lang w:val="es-BO" w:eastAsia="es-BO"/>
                    </w:rPr>
                    <w:t xml:space="preserve">aplicativos, </w:t>
                  </w:r>
                  <w:proofErr w:type="spellStart"/>
                  <w:r w:rsidR="00A579C7" w:rsidRPr="0034750B">
                    <w:rPr>
                      <w:rFonts w:ascii="Arial" w:hAnsi="Arial" w:cs="Arial"/>
                      <w:color w:val="000000"/>
                      <w:sz w:val="14"/>
                      <w:szCs w:val="14"/>
                      <w:lang w:val="es-BO" w:eastAsia="es-BO"/>
                    </w:rPr>
                    <w:t>etc</w:t>
                  </w:r>
                  <w:proofErr w:type="spellEnd"/>
                  <w:r w:rsidRPr="0034750B">
                    <w:rPr>
                      <w:rFonts w:ascii="Arial" w:hAnsi="Arial" w:cs="Arial"/>
                      <w:color w:val="000000"/>
                      <w:sz w:val="14"/>
                      <w:szCs w:val="14"/>
                      <w:lang w:val="es-BO" w:eastAsia="es-BO"/>
                    </w:rPr>
                    <w:t>).</w:t>
                  </w:r>
                </w:p>
              </w:tc>
            </w:tr>
            <w:tr w:rsidR="0034750B" w:rsidRPr="0034750B" w14:paraId="3D572B87" w14:textId="77777777" w:rsidTr="00A579C7">
              <w:trPr>
                <w:trHeight w:val="487"/>
              </w:trPr>
              <w:tc>
                <w:tcPr>
                  <w:tcW w:w="9668" w:type="dxa"/>
                  <w:tcBorders>
                    <w:top w:val="nil"/>
                    <w:left w:val="single" w:sz="4" w:space="0" w:color="auto"/>
                    <w:bottom w:val="single" w:sz="8" w:space="0" w:color="auto"/>
                    <w:right w:val="single" w:sz="4" w:space="0" w:color="auto"/>
                  </w:tcBorders>
                  <w:shd w:val="clear" w:color="auto" w:fill="auto"/>
                  <w:hideMark/>
                </w:tcPr>
                <w:p w14:paraId="587CCBB0" w14:textId="6F4445F8" w:rsidR="0034750B" w:rsidRPr="0034750B" w:rsidRDefault="0034750B" w:rsidP="00A579C7">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CSBP, correrá únicamente con el costo operativo de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78970009, y de llamadas telefónicas cobradas por operador de telefonía nacional.</w:t>
                  </w:r>
                  <w:r w:rsidRPr="0034750B">
                    <w:rPr>
                      <w:rFonts w:ascii="Arial" w:hAnsi="Arial" w:cs="Arial"/>
                      <w:color w:val="000000"/>
                      <w:sz w:val="14"/>
                      <w:szCs w:val="14"/>
                      <w:lang w:val="es-BO" w:eastAsia="es-BO"/>
                    </w:rPr>
                    <w:br/>
                    <w:t>La CSBP, no reconocerá pagos por servicios que no provengan de operadores de telefonía legalmente habilitados en el territorio nacional</w:t>
                  </w:r>
                </w:p>
              </w:tc>
            </w:tr>
            <w:tr w:rsidR="0034750B" w:rsidRPr="0034750B" w14:paraId="0F5CB4F6" w14:textId="77777777" w:rsidTr="00A579C7">
              <w:trPr>
                <w:trHeight w:val="600"/>
              </w:trPr>
              <w:tc>
                <w:tcPr>
                  <w:tcW w:w="9668" w:type="dxa"/>
                  <w:tcBorders>
                    <w:top w:val="nil"/>
                    <w:left w:val="single" w:sz="4" w:space="0" w:color="auto"/>
                    <w:bottom w:val="single" w:sz="4" w:space="0" w:color="auto"/>
                    <w:right w:val="single" w:sz="4" w:space="0" w:color="auto"/>
                  </w:tcBorders>
                  <w:shd w:val="clear" w:color="000000" w:fill="DDEBF7"/>
                  <w:hideMark/>
                </w:tcPr>
                <w:p w14:paraId="7C43634D" w14:textId="12AC70F5" w:rsidR="0034750B" w:rsidRPr="0034750B" w:rsidRDefault="0034750B" w:rsidP="0034750B">
                  <w:pPr>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ACTIVIDADES ESPECÍFICAS A DESARROLLAR POR EL CONTAC CENTER</w:t>
                  </w:r>
                  <w:r w:rsidRPr="0034750B">
                    <w:rPr>
                      <w:rFonts w:ascii="Arial" w:hAnsi="Arial" w:cs="Arial"/>
                      <w:color w:val="000000"/>
                      <w:sz w:val="14"/>
                      <w:szCs w:val="14"/>
                      <w:lang w:val="es-BO" w:eastAsia="es-BO"/>
                    </w:rPr>
                    <w:br/>
                    <w:t xml:space="preserve">Las   </w:t>
                  </w:r>
                  <w:r w:rsidR="00A579C7" w:rsidRPr="0034750B">
                    <w:rPr>
                      <w:rFonts w:ascii="Arial" w:hAnsi="Arial" w:cs="Arial"/>
                      <w:color w:val="000000"/>
                      <w:sz w:val="14"/>
                      <w:szCs w:val="14"/>
                      <w:lang w:val="es-BO" w:eastAsia="es-BO"/>
                    </w:rPr>
                    <w:t>actividades específicas que</w:t>
                  </w:r>
                  <w:r w:rsidRPr="0034750B">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desarrollará el</w:t>
                  </w:r>
                  <w:r w:rsidRPr="0034750B">
                    <w:rPr>
                      <w:rFonts w:ascii="Arial" w:hAnsi="Arial" w:cs="Arial"/>
                      <w:color w:val="000000"/>
                      <w:sz w:val="14"/>
                      <w:szCs w:val="14"/>
                      <w:lang w:val="es-BO" w:eastAsia="es-BO"/>
                    </w:rPr>
                    <w:t xml:space="preserve"> Contac Center contratado, en el desarrollo y ejecución del servicio, sin ser estas limitativas, serán las siguientes:</w:t>
                  </w:r>
                </w:p>
              </w:tc>
            </w:tr>
            <w:tr w:rsidR="0034750B" w:rsidRPr="0034750B" w14:paraId="5E128B14" w14:textId="77777777" w:rsidTr="00A579C7">
              <w:trPr>
                <w:trHeight w:val="362"/>
              </w:trPr>
              <w:tc>
                <w:tcPr>
                  <w:tcW w:w="9668" w:type="dxa"/>
                  <w:tcBorders>
                    <w:top w:val="nil"/>
                    <w:left w:val="single" w:sz="4" w:space="0" w:color="auto"/>
                    <w:bottom w:val="single" w:sz="4" w:space="0" w:color="auto"/>
                    <w:right w:val="single" w:sz="4" w:space="0" w:color="auto"/>
                  </w:tcBorders>
                  <w:shd w:val="clear" w:color="auto" w:fill="auto"/>
                  <w:hideMark/>
                </w:tcPr>
                <w:p w14:paraId="7296EBB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tc>
            </w:tr>
            <w:tr w:rsidR="0034750B" w:rsidRPr="0034750B" w14:paraId="14688282"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086E780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 Realizar llamadas salientes de acuerdo a las necesidades y requerimientos de la CSBP detalladas en las funcionalidades requeridas del servicio de Contac Center contratado</w:t>
                  </w:r>
                </w:p>
              </w:tc>
            </w:tr>
            <w:tr w:rsidR="0034750B" w:rsidRPr="0034750B" w14:paraId="60C37DF0" w14:textId="77777777" w:rsidTr="00A579C7">
              <w:trPr>
                <w:trHeight w:val="587"/>
              </w:trPr>
              <w:tc>
                <w:tcPr>
                  <w:tcW w:w="9668" w:type="dxa"/>
                  <w:tcBorders>
                    <w:top w:val="nil"/>
                    <w:left w:val="single" w:sz="4" w:space="0" w:color="auto"/>
                    <w:bottom w:val="single" w:sz="4" w:space="0" w:color="auto"/>
                    <w:right w:val="single" w:sz="4" w:space="0" w:color="auto"/>
                  </w:tcBorders>
                  <w:shd w:val="clear" w:color="auto" w:fill="auto"/>
                  <w:hideMark/>
                </w:tcPr>
                <w:p w14:paraId="08637CF0" w14:textId="77777777" w:rsidR="0034750B" w:rsidRPr="0034750B" w:rsidRDefault="0034750B" w:rsidP="0034750B">
                  <w:pPr>
                    <w:rPr>
                      <w:rFonts w:ascii="Arial" w:hAnsi="Arial" w:cs="Arial"/>
                      <w:color w:val="000000"/>
                      <w:sz w:val="14"/>
                      <w:szCs w:val="14"/>
                      <w:lang w:val="es-BO" w:eastAsia="es-BO"/>
                    </w:rPr>
                  </w:pPr>
                  <w:proofErr w:type="gramStart"/>
                  <w:r w:rsidRPr="0034750B">
                    <w:rPr>
                      <w:rFonts w:ascii="Arial" w:hAnsi="Arial" w:cs="Arial"/>
                      <w:color w:val="000000"/>
                      <w:sz w:val="14"/>
                      <w:szCs w:val="14"/>
                      <w:lang w:val="es-BO" w:eastAsia="es-BO"/>
                    </w:rPr>
                    <w:t xml:space="preserve">Atender,   </w:t>
                  </w:r>
                  <w:proofErr w:type="gramEnd"/>
                  <w:r w:rsidRPr="0034750B">
                    <w:rPr>
                      <w:rFonts w:ascii="Arial" w:hAnsi="Arial" w:cs="Arial"/>
                      <w:color w:val="000000"/>
                      <w:sz w:val="14"/>
                      <w:szCs w:val="14"/>
                      <w:lang w:val="es-BO" w:eastAsia="es-BO"/>
                    </w:rPr>
                    <w:t xml:space="preserve">  responder     y      realizar     las comunicaciones necesarias y respectivas a través de medios digitales, virtuales o electrónicos  (redes  sociales,  web,  correo electrónico, </w:t>
                  </w:r>
                  <w:proofErr w:type="spellStart"/>
                  <w:r w:rsidRPr="0034750B">
                    <w:rPr>
                      <w:rFonts w:ascii="Arial" w:hAnsi="Arial" w:cs="Arial"/>
                      <w:color w:val="000000"/>
                      <w:sz w:val="14"/>
                      <w:szCs w:val="14"/>
                      <w:lang w:val="es-BO" w:eastAsia="es-BO"/>
                    </w:rPr>
                    <w:t>chatbot</w:t>
                  </w:r>
                  <w:proofErr w:type="spellEnd"/>
                  <w:r w:rsidRPr="0034750B">
                    <w:rPr>
                      <w:rFonts w:ascii="Arial" w:hAnsi="Arial" w:cs="Arial"/>
                      <w:color w:val="000000"/>
                      <w:sz w:val="14"/>
                      <w:szCs w:val="14"/>
                      <w:lang w:val="es-BO" w:eastAsia="es-BO"/>
                    </w:rPr>
                    <w:t xml:space="preserve"> y  otros) con el  fin  de atender las consultas y solicitudes de información presentados por los asegurados mediante los canales de comunicación mencionados (multicanalidad / omnicanalidad).</w:t>
                  </w:r>
                </w:p>
              </w:tc>
            </w:tr>
            <w:tr w:rsidR="0034750B" w:rsidRPr="0034750B" w14:paraId="169088C8" w14:textId="77777777" w:rsidTr="00A579C7">
              <w:trPr>
                <w:trHeight w:val="204"/>
              </w:trPr>
              <w:tc>
                <w:tcPr>
                  <w:tcW w:w="9668" w:type="dxa"/>
                  <w:tcBorders>
                    <w:top w:val="nil"/>
                    <w:left w:val="single" w:sz="4" w:space="0" w:color="auto"/>
                    <w:bottom w:val="single" w:sz="4" w:space="0" w:color="auto"/>
                    <w:right w:val="single" w:sz="4" w:space="0" w:color="auto"/>
                  </w:tcBorders>
                  <w:shd w:val="clear" w:color="auto" w:fill="auto"/>
                  <w:hideMark/>
                </w:tcPr>
                <w:p w14:paraId="46C33B26"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Coordinar con los responsables asignados de la CSBP la eficiente prestación de servicios.</w:t>
                  </w:r>
                </w:p>
              </w:tc>
            </w:tr>
            <w:tr w:rsidR="0034750B" w:rsidRPr="0034750B" w14:paraId="72938B07"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41DC1E06"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 Elaborar los reportes e informes de gestión necesarios para el gerenciamiento del CONTACT CENTER, cumpliendo con la periodicidad y la estructuración definida por la CSBP.</w:t>
                  </w:r>
                </w:p>
              </w:tc>
            </w:tr>
            <w:tr w:rsidR="0034750B" w:rsidRPr="0034750B" w14:paraId="508FE5EF" w14:textId="77777777" w:rsidTr="00A579C7">
              <w:trPr>
                <w:trHeight w:val="1768"/>
              </w:trPr>
              <w:tc>
                <w:tcPr>
                  <w:tcW w:w="9668" w:type="dxa"/>
                  <w:tcBorders>
                    <w:top w:val="nil"/>
                    <w:left w:val="single" w:sz="4" w:space="0" w:color="auto"/>
                    <w:bottom w:val="single" w:sz="4" w:space="0" w:color="auto"/>
                    <w:right w:val="single" w:sz="4" w:space="0" w:color="auto"/>
                  </w:tcBorders>
                  <w:shd w:val="clear" w:color="auto" w:fill="auto"/>
                  <w:hideMark/>
                </w:tcPr>
                <w:p w14:paraId="2149792A" w14:textId="0F32491A"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 Contar con un plan de contingencia</w:t>
                  </w:r>
                  <w:r w:rsidRPr="0034750B">
                    <w:rPr>
                      <w:rFonts w:ascii="Arial" w:hAnsi="Arial" w:cs="Arial"/>
                      <w:b/>
                      <w:bCs/>
                      <w:sz w:val="14"/>
                      <w:szCs w:val="14"/>
                      <w:lang w:val="es-BO" w:eastAsia="es-BO"/>
                    </w:rPr>
                    <w:t xml:space="preserve"> </w:t>
                  </w:r>
                  <w:r w:rsidR="00A579C7" w:rsidRPr="0034750B">
                    <w:rPr>
                      <w:rFonts w:ascii="Arial" w:hAnsi="Arial" w:cs="Arial"/>
                      <w:b/>
                      <w:bCs/>
                      <w:sz w:val="14"/>
                      <w:szCs w:val="14"/>
                      <w:lang w:val="es-BO" w:eastAsia="es-BO"/>
                    </w:rPr>
                    <w:t>tecnológico</w:t>
                  </w:r>
                  <w:r w:rsidRPr="0034750B">
                    <w:rPr>
                      <w:rFonts w:ascii="Arial" w:hAnsi="Arial" w:cs="Arial"/>
                      <w:sz w:val="14"/>
                      <w:szCs w:val="14"/>
                      <w:lang w:val="es-BO" w:eastAsia="es-BO"/>
                    </w:rPr>
                    <w:t xml:space="preserve"> para garantizar el funcionamiento del CONTACT CENTER en caso de presentarse dificultades e inconvenientes en:</w:t>
                  </w:r>
                  <w:r w:rsidRPr="0034750B">
                    <w:rPr>
                      <w:rFonts w:ascii="Arial" w:hAnsi="Arial" w:cs="Arial"/>
                      <w:sz w:val="14"/>
                      <w:szCs w:val="14"/>
                      <w:lang w:val="es-BO" w:eastAsia="es-BO"/>
                    </w:rPr>
                    <w:br/>
                    <w:t>• Central telefónica física in situ, en la nuble o híbrida</w:t>
                  </w:r>
                  <w:r w:rsidRPr="0034750B">
                    <w:rPr>
                      <w:rFonts w:ascii="Arial" w:hAnsi="Arial" w:cs="Arial"/>
                      <w:sz w:val="14"/>
                      <w:szCs w:val="14"/>
                      <w:lang w:val="es-BO" w:eastAsia="es-BO"/>
                    </w:rPr>
                    <w:br/>
                    <w:t>• Plataforma de Multicanal</w:t>
                  </w:r>
                  <w:r w:rsidRPr="0034750B">
                    <w:rPr>
                      <w:rFonts w:ascii="Arial" w:hAnsi="Arial" w:cs="Arial"/>
                      <w:sz w:val="14"/>
                      <w:szCs w:val="14"/>
                      <w:lang w:val="es-BO" w:eastAsia="es-BO"/>
                    </w:rPr>
                    <w:br/>
                    <w:t xml:space="preserve">• </w:t>
                  </w:r>
                  <w:proofErr w:type="gramStart"/>
                  <w:r w:rsidRPr="0034750B">
                    <w:rPr>
                      <w:rFonts w:ascii="Arial" w:hAnsi="Arial" w:cs="Arial"/>
                      <w:sz w:val="14"/>
                      <w:szCs w:val="14"/>
                      <w:lang w:val="es-BO" w:eastAsia="es-BO"/>
                    </w:rPr>
                    <w:t xml:space="preserve">Servidores,   </w:t>
                  </w:r>
                  <w:proofErr w:type="gramEnd"/>
                  <w:r w:rsidRPr="0034750B">
                    <w:rPr>
                      <w:rFonts w:ascii="Arial" w:hAnsi="Arial" w:cs="Arial"/>
                      <w:sz w:val="14"/>
                      <w:szCs w:val="14"/>
                      <w:lang w:val="es-BO" w:eastAsia="es-BO"/>
                    </w:rPr>
                    <w:t xml:space="preserve"> redes    y    sistemas    de información en general</w:t>
                  </w:r>
                  <w:r w:rsidRPr="0034750B">
                    <w:rPr>
                      <w:rFonts w:ascii="Arial" w:hAnsi="Arial" w:cs="Arial"/>
                      <w:sz w:val="14"/>
                      <w:szCs w:val="14"/>
                      <w:lang w:val="es-BO" w:eastAsia="es-BO"/>
                    </w:rPr>
                    <w:br/>
                    <w:t>• Unidades de IVR</w:t>
                  </w:r>
                  <w:r w:rsidRPr="0034750B">
                    <w:rPr>
                      <w:rFonts w:ascii="Arial" w:hAnsi="Arial" w:cs="Arial"/>
                      <w:sz w:val="14"/>
                      <w:szCs w:val="14"/>
                      <w:lang w:val="es-BO" w:eastAsia="es-BO"/>
                    </w:rPr>
                    <w:br/>
                    <w:t xml:space="preserve">• Acceso a Internet </w:t>
                  </w:r>
                  <w:r w:rsidRPr="0034750B">
                    <w:rPr>
                      <w:rFonts w:ascii="Arial" w:hAnsi="Arial" w:cs="Arial"/>
                      <w:sz w:val="14"/>
                      <w:szCs w:val="14"/>
                      <w:lang w:val="es-BO" w:eastAsia="es-BO"/>
                    </w:rPr>
                    <w:br/>
                    <w:t>• Conexión VPN</w:t>
                  </w:r>
                  <w:r w:rsidRPr="0034750B">
                    <w:rPr>
                      <w:rFonts w:ascii="Arial" w:hAnsi="Arial" w:cs="Arial"/>
                      <w:sz w:val="14"/>
                      <w:szCs w:val="14"/>
                      <w:lang w:val="es-BO" w:eastAsia="es-BO"/>
                    </w:rPr>
                    <w:br/>
                    <w:t>• Integración y conectividad</w:t>
                  </w:r>
                  <w:r w:rsidRPr="0034750B">
                    <w:rPr>
                      <w:rFonts w:ascii="Arial" w:hAnsi="Arial" w:cs="Arial"/>
                      <w:sz w:val="14"/>
                      <w:szCs w:val="14"/>
                      <w:lang w:val="es-BO" w:eastAsia="es-BO"/>
                    </w:rPr>
                    <w:br/>
                    <w:t>(Adjuntar documentación)</w:t>
                  </w:r>
                </w:p>
              </w:tc>
            </w:tr>
            <w:tr w:rsidR="0034750B" w:rsidRPr="0034750B" w14:paraId="04CA2081" w14:textId="77777777" w:rsidTr="00A579C7">
              <w:trPr>
                <w:trHeight w:val="844"/>
              </w:trPr>
              <w:tc>
                <w:tcPr>
                  <w:tcW w:w="9668" w:type="dxa"/>
                  <w:tcBorders>
                    <w:top w:val="nil"/>
                    <w:left w:val="single" w:sz="4" w:space="0" w:color="auto"/>
                    <w:bottom w:val="single" w:sz="4" w:space="0" w:color="auto"/>
                    <w:right w:val="single" w:sz="4" w:space="0" w:color="auto"/>
                  </w:tcBorders>
                  <w:shd w:val="clear" w:color="auto" w:fill="auto"/>
                  <w:hideMark/>
                </w:tcPr>
                <w:p w14:paraId="3B74EB66" w14:textId="3845CA81"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Contar con un plan de contingencia </w:t>
                  </w:r>
                  <w:r w:rsidRPr="0034750B">
                    <w:rPr>
                      <w:rFonts w:ascii="Arial" w:hAnsi="Arial" w:cs="Arial"/>
                      <w:b/>
                      <w:bCs/>
                      <w:sz w:val="14"/>
                      <w:szCs w:val="14"/>
                      <w:lang w:val="es-BO" w:eastAsia="es-BO"/>
                    </w:rPr>
                    <w:t>operativo</w:t>
                  </w:r>
                  <w:r w:rsidRPr="0034750B">
                    <w:rPr>
                      <w:rFonts w:ascii="Arial" w:hAnsi="Arial" w:cs="Arial"/>
                      <w:sz w:val="14"/>
                      <w:szCs w:val="14"/>
                      <w:lang w:val="es-BO" w:eastAsia="es-BO"/>
                    </w:rPr>
                    <w:t xml:space="preserve">, es decir, </w:t>
                  </w:r>
                  <w:r w:rsidR="00A579C7" w:rsidRPr="0034750B">
                    <w:rPr>
                      <w:rFonts w:ascii="Arial" w:hAnsi="Arial" w:cs="Arial"/>
                      <w:sz w:val="14"/>
                      <w:szCs w:val="14"/>
                      <w:lang w:val="es-BO" w:eastAsia="es-BO"/>
                    </w:rPr>
                    <w:t>el plan de acción mientras se recupera</w:t>
                  </w:r>
                  <w:r w:rsidRPr="0034750B">
                    <w:rPr>
                      <w:rFonts w:ascii="Arial" w:hAnsi="Arial" w:cs="Arial"/>
                      <w:sz w:val="14"/>
                      <w:szCs w:val="14"/>
                      <w:lang w:val="es-BO" w:eastAsia="es-BO"/>
                    </w:rPr>
                    <w:t xml:space="preserve"> los activos </w:t>
                  </w:r>
                  <w:r w:rsidR="00A579C7" w:rsidRPr="0034750B">
                    <w:rPr>
                      <w:rFonts w:ascii="Arial" w:hAnsi="Arial" w:cs="Arial"/>
                      <w:sz w:val="14"/>
                      <w:szCs w:val="14"/>
                      <w:lang w:val="es-BO" w:eastAsia="es-BO"/>
                    </w:rPr>
                    <w:t>tecnológicos</w:t>
                  </w:r>
                  <w:r w:rsidRPr="0034750B">
                    <w:rPr>
                      <w:rFonts w:ascii="Arial" w:hAnsi="Arial" w:cs="Arial"/>
                      <w:sz w:val="14"/>
                      <w:szCs w:val="14"/>
                      <w:lang w:val="es-BO" w:eastAsia="es-BO"/>
                    </w:rPr>
                    <w:t xml:space="preserve">, por ejemplo, perdida de acceso al SAMI, pero se </w:t>
                  </w:r>
                  <w:r w:rsidR="00A579C7" w:rsidRPr="0034750B">
                    <w:rPr>
                      <w:rFonts w:ascii="Arial" w:hAnsi="Arial" w:cs="Arial"/>
                      <w:sz w:val="14"/>
                      <w:szCs w:val="14"/>
                      <w:lang w:val="es-BO" w:eastAsia="es-BO"/>
                    </w:rPr>
                    <w:t>continúa</w:t>
                  </w:r>
                  <w:r w:rsidRPr="0034750B">
                    <w:rPr>
                      <w:rFonts w:ascii="Arial" w:hAnsi="Arial" w:cs="Arial"/>
                      <w:sz w:val="14"/>
                      <w:szCs w:val="14"/>
                      <w:lang w:val="es-BO" w:eastAsia="es-BO"/>
                    </w:rPr>
                    <w:t xml:space="preserve"> recibiendo llamadas, se </w:t>
                  </w:r>
                  <w:r w:rsidR="00A579C7" w:rsidRPr="0034750B">
                    <w:rPr>
                      <w:rFonts w:ascii="Arial" w:hAnsi="Arial" w:cs="Arial"/>
                      <w:sz w:val="14"/>
                      <w:szCs w:val="14"/>
                      <w:lang w:val="es-BO" w:eastAsia="es-BO"/>
                    </w:rPr>
                    <w:t>deberá</w:t>
                  </w:r>
                  <w:r w:rsidRPr="0034750B">
                    <w:rPr>
                      <w:rFonts w:ascii="Arial" w:hAnsi="Arial" w:cs="Arial"/>
                      <w:sz w:val="14"/>
                      <w:szCs w:val="14"/>
                      <w:lang w:val="es-BO" w:eastAsia="es-BO"/>
                    </w:rPr>
                    <w:t xml:space="preserve"> indicar el plan de </w:t>
                  </w:r>
                  <w:proofErr w:type="spellStart"/>
                  <w:r w:rsidRPr="0034750B">
                    <w:rPr>
                      <w:rFonts w:ascii="Arial" w:hAnsi="Arial" w:cs="Arial"/>
                      <w:sz w:val="14"/>
                      <w:szCs w:val="14"/>
                      <w:lang w:val="es-BO" w:eastAsia="es-BO"/>
                    </w:rPr>
                    <w:t>accion</w:t>
                  </w:r>
                  <w:proofErr w:type="spellEnd"/>
                  <w:r w:rsidRPr="0034750B">
                    <w:rPr>
                      <w:rFonts w:ascii="Arial" w:hAnsi="Arial" w:cs="Arial"/>
                      <w:sz w:val="14"/>
                      <w:szCs w:val="14"/>
                      <w:lang w:val="es-BO" w:eastAsia="es-BO"/>
                    </w:rPr>
                    <w:t xml:space="preserve"> operativo para continuar atendiendo a los asegurados mientras se recupera la tecnología.</w:t>
                  </w:r>
                  <w:r w:rsidRPr="0034750B">
                    <w:rPr>
                      <w:rFonts w:ascii="Arial" w:hAnsi="Arial" w:cs="Arial"/>
                      <w:sz w:val="14"/>
                      <w:szCs w:val="14"/>
                      <w:lang w:val="es-BO" w:eastAsia="es-BO"/>
                    </w:rPr>
                    <w:br/>
                    <w:t>(Adjuntar documentación)</w:t>
                  </w:r>
                </w:p>
              </w:tc>
            </w:tr>
            <w:tr w:rsidR="0034750B" w:rsidRPr="0034750B" w14:paraId="72C4229B" w14:textId="77777777" w:rsidTr="00A579C7">
              <w:trPr>
                <w:trHeight w:val="843"/>
              </w:trPr>
              <w:tc>
                <w:tcPr>
                  <w:tcW w:w="9668" w:type="dxa"/>
                  <w:tcBorders>
                    <w:top w:val="nil"/>
                    <w:left w:val="single" w:sz="4" w:space="0" w:color="auto"/>
                    <w:bottom w:val="single" w:sz="4" w:space="0" w:color="auto"/>
                    <w:right w:val="single" w:sz="4" w:space="0" w:color="auto"/>
                  </w:tcBorders>
                  <w:shd w:val="clear" w:color="auto" w:fill="auto"/>
                  <w:hideMark/>
                </w:tcPr>
                <w:p w14:paraId="594DB620" w14:textId="7E71EACE"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lastRenderedPageBreak/>
                    <w:t xml:space="preserve"> Monitorear la atención y el servicio de los agentes de Contac Center, garantizando que cumplan con los protocolos de atención definidos en coordinación con la CSBP, la </w:t>
                  </w:r>
                  <w:r w:rsidR="00A579C7" w:rsidRPr="0034750B">
                    <w:rPr>
                      <w:rFonts w:ascii="Arial" w:hAnsi="Arial" w:cs="Arial"/>
                      <w:color w:val="000000"/>
                      <w:sz w:val="14"/>
                      <w:szCs w:val="14"/>
                      <w:lang w:val="es-BO" w:eastAsia="es-BO"/>
                    </w:rPr>
                    <w:t>calidad y oportunidad de la información</w:t>
                  </w:r>
                  <w:r w:rsidRPr="0034750B">
                    <w:rPr>
                      <w:rFonts w:ascii="Arial" w:hAnsi="Arial" w:cs="Arial"/>
                      <w:color w:val="000000"/>
                      <w:sz w:val="14"/>
                      <w:szCs w:val="14"/>
                      <w:lang w:val="es-BO" w:eastAsia="es-BO"/>
                    </w:rPr>
                    <w:t xml:space="preserve"> suministrada y los procesos y procedimientos establecidos para la correcta prestación del servicio. El reporte de monitoreos deberá ser entregado de manera mensual a la CSBP con el objetivo de realizar un adecuado seguimiento a los agentes de atención telefónica.</w:t>
                  </w:r>
                </w:p>
              </w:tc>
            </w:tr>
            <w:tr w:rsidR="0034750B" w:rsidRPr="0034750B" w14:paraId="204C8949" w14:textId="77777777" w:rsidTr="00A579C7">
              <w:trPr>
                <w:trHeight w:val="1123"/>
              </w:trPr>
              <w:tc>
                <w:tcPr>
                  <w:tcW w:w="9668" w:type="dxa"/>
                  <w:tcBorders>
                    <w:top w:val="nil"/>
                    <w:left w:val="single" w:sz="4" w:space="0" w:color="auto"/>
                    <w:bottom w:val="single" w:sz="4" w:space="0" w:color="auto"/>
                    <w:right w:val="single" w:sz="4" w:space="0" w:color="auto"/>
                  </w:tcBorders>
                  <w:shd w:val="clear" w:color="auto" w:fill="auto"/>
                  <w:hideMark/>
                </w:tcPr>
                <w:p w14:paraId="69708A9E"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Capacitar permanentemente a operadores y agentes que soporta el funcionamiento del</w:t>
                  </w:r>
                  <w:r w:rsidRPr="0034750B">
                    <w:rPr>
                      <w:rFonts w:ascii="Arial" w:hAnsi="Arial" w:cs="Arial"/>
                      <w:color w:val="000000"/>
                      <w:sz w:val="14"/>
                      <w:szCs w:val="14"/>
                      <w:lang w:val="es-BO" w:eastAsia="es-BO"/>
                    </w:rPr>
                    <w:br/>
                    <w:t xml:space="preserve">CONTACT CENTER, garantizando la calidad en el servicio prestado. Las capacitaciones desarrolladas deberán ser grabadas y documentadas </w:t>
                  </w:r>
                  <w:proofErr w:type="gramStart"/>
                  <w:r w:rsidRPr="0034750B">
                    <w:rPr>
                      <w:rFonts w:ascii="Arial" w:hAnsi="Arial" w:cs="Arial"/>
                      <w:color w:val="000000"/>
                      <w:sz w:val="14"/>
                      <w:szCs w:val="14"/>
                      <w:lang w:val="es-BO" w:eastAsia="es-BO"/>
                    </w:rPr>
                    <w:t>por  el</w:t>
                  </w:r>
                  <w:proofErr w:type="gramEnd"/>
                  <w:r w:rsidRPr="0034750B">
                    <w:rPr>
                      <w:rFonts w:ascii="Arial" w:hAnsi="Arial" w:cs="Arial"/>
                      <w:color w:val="000000"/>
                      <w:sz w:val="14"/>
                      <w:szCs w:val="14"/>
                      <w:lang w:val="es-BO" w:eastAsia="es-BO"/>
                    </w:rPr>
                    <w:t xml:space="preserve">  CONTACT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w:t>
                  </w:r>
                </w:p>
              </w:tc>
            </w:tr>
            <w:tr w:rsidR="0034750B" w:rsidRPr="0034750B" w14:paraId="41805F75" w14:textId="77777777" w:rsidTr="00A579C7">
              <w:trPr>
                <w:trHeight w:val="714"/>
              </w:trPr>
              <w:tc>
                <w:tcPr>
                  <w:tcW w:w="9668" w:type="dxa"/>
                  <w:tcBorders>
                    <w:top w:val="nil"/>
                    <w:left w:val="single" w:sz="4" w:space="0" w:color="auto"/>
                    <w:bottom w:val="single" w:sz="4" w:space="0" w:color="auto"/>
                    <w:right w:val="single" w:sz="4" w:space="0" w:color="auto"/>
                  </w:tcBorders>
                  <w:shd w:val="clear" w:color="000000" w:fill="FFFFFF"/>
                  <w:hideMark/>
                </w:tcPr>
                <w:p w14:paraId="333B8625"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Garantizar y Dimensionar    semanalmente    el    recurso </w:t>
                  </w:r>
                  <w:proofErr w:type="gramStart"/>
                  <w:r w:rsidRPr="0034750B">
                    <w:rPr>
                      <w:rFonts w:ascii="Arial" w:hAnsi="Arial" w:cs="Arial"/>
                      <w:color w:val="000000"/>
                      <w:sz w:val="14"/>
                      <w:szCs w:val="14"/>
                      <w:lang w:val="es-BO" w:eastAsia="es-BO"/>
                    </w:rPr>
                    <w:t>humano  con</w:t>
                  </w:r>
                  <w:proofErr w:type="gramEnd"/>
                  <w:r w:rsidRPr="0034750B">
                    <w:rPr>
                      <w:rFonts w:ascii="Arial" w:hAnsi="Arial" w:cs="Arial"/>
                      <w:color w:val="000000"/>
                      <w:sz w:val="14"/>
                      <w:szCs w:val="14"/>
                      <w:lang w:val="es-BO" w:eastAsia="es-BO"/>
                    </w:rPr>
                    <w:t xml:space="preserve">  los  diferentes  componentes</w:t>
                  </w:r>
                  <w:r w:rsidRPr="0034750B">
                    <w:rPr>
                      <w:rFonts w:ascii="Arial" w:hAnsi="Arial" w:cs="Arial"/>
                      <w:color w:val="000000"/>
                      <w:sz w:val="14"/>
                      <w:szCs w:val="14"/>
                      <w:lang w:val="es-BO" w:eastAsia="es-BO"/>
                    </w:rPr>
                    <w:br/>
                    <w:t>físicos, técnicos, tecnológicos y de comunicaciones que demanda el puesto de trabajo, teniendo en cuenta el nivel de servicio, los tiempos de respuesta y atención, así como los abandonos, para garantizar una productividad del servicio no menor a 80%</w:t>
                  </w:r>
                </w:p>
              </w:tc>
            </w:tr>
            <w:tr w:rsidR="0034750B" w:rsidRPr="0034750B" w14:paraId="488B1E48" w14:textId="77777777" w:rsidTr="00A579C7">
              <w:trPr>
                <w:trHeight w:val="552"/>
              </w:trPr>
              <w:tc>
                <w:tcPr>
                  <w:tcW w:w="9668" w:type="dxa"/>
                  <w:tcBorders>
                    <w:top w:val="nil"/>
                    <w:left w:val="single" w:sz="4" w:space="0" w:color="auto"/>
                    <w:bottom w:val="single" w:sz="4" w:space="0" w:color="auto"/>
                    <w:right w:val="single" w:sz="4" w:space="0" w:color="auto"/>
                  </w:tcBorders>
                  <w:shd w:val="clear" w:color="000000" w:fill="FFFFFF"/>
                  <w:hideMark/>
                </w:tcPr>
                <w:p w14:paraId="74DAE26B"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Garantizar la correcta atención a los asegurados, con atención y respuesta a las llamadas entrantes, deberá brindar el servicio no debiendo superar el 10% de llamadas no contestadas (llamadas perdidas, no aplica para abandonos)</w:t>
                  </w:r>
                </w:p>
              </w:tc>
            </w:tr>
            <w:tr w:rsidR="0034750B" w:rsidRPr="0034750B" w14:paraId="19AE1089"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DEBF7"/>
                  <w:hideMark/>
                </w:tcPr>
                <w:p w14:paraId="1C158E0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ENTREGABLES </w:t>
                  </w:r>
                </w:p>
              </w:tc>
            </w:tr>
            <w:tr w:rsidR="0034750B" w:rsidRPr="0034750B" w14:paraId="70E928A0" w14:textId="77777777" w:rsidTr="00A579C7">
              <w:trPr>
                <w:trHeight w:val="577"/>
              </w:trPr>
              <w:tc>
                <w:tcPr>
                  <w:tcW w:w="9668" w:type="dxa"/>
                  <w:tcBorders>
                    <w:top w:val="nil"/>
                    <w:left w:val="single" w:sz="4" w:space="0" w:color="auto"/>
                    <w:bottom w:val="single" w:sz="4" w:space="0" w:color="auto"/>
                    <w:right w:val="single" w:sz="4" w:space="0" w:color="auto"/>
                  </w:tcBorders>
                  <w:shd w:val="clear" w:color="auto" w:fill="auto"/>
                  <w:hideMark/>
                </w:tcPr>
                <w:p w14:paraId="45BD15E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El CONTACT CENTER contratado deberá entregar periódicamente de acuerdo a los requerimientos de la CSBP, la información estadística de gestión, seguimiento y control, así como la información cualitativa y cuantitativa sobre el funcionamiento de la operación.</w:t>
                  </w:r>
                  <w:r w:rsidRPr="0034750B">
                    <w:rPr>
                      <w:rFonts w:ascii="Arial" w:hAnsi="Arial" w:cs="Arial"/>
                      <w:color w:val="000000"/>
                      <w:sz w:val="14"/>
                      <w:szCs w:val="14"/>
                      <w:lang w:val="es-BO" w:eastAsia="es-BO"/>
                    </w:rPr>
                    <w:br/>
                    <w:t>El Contac Center contratado se obliga a favor de la CSBP a entregar los siguientes informes y evidencias, de acuerdo a las frecuencias estipuladas:</w:t>
                  </w:r>
                </w:p>
              </w:tc>
            </w:tr>
            <w:tr w:rsidR="0034750B" w:rsidRPr="0034750B" w14:paraId="28335E00" w14:textId="77777777" w:rsidTr="00A579C7">
              <w:trPr>
                <w:trHeight w:val="4199"/>
              </w:trPr>
              <w:tc>
                <w:tcPr>
                  <w:tcW w:w="9668" w:type="dxa"/>
                  <w:tcBorders>
                    <w:top w:val="nil"/>
                    <w:left w:val="single" w:sz="4" w:space="0" w:color="auto"/>
                    <w:bottom w:val="single" w:sz="4" w:space="0" w:color="auto"/>
                    <w:right w:val="single" w:sz="4" w:space="0" w:color="auto"/>
                  </w:tcBorders>
                  <w:shd w:val="clear" w:color="auto" w:fill="auto"/>
                  <w:hideMark/>
                </w:tcPr>
                <w:p w14:paraId="3BC8639B" w14:textId="77777777" w:rsidR="0034750B" w:rsidRPr="0034750B" w:rsidRDefault="0034750B" w:rsidP="0034750B">
                  <w:pPr>
                    <w:spacing w:after="240"/>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   Informes   de   gestión   de   la   actividad   y operación del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con periodicidad consolidado mensual, trimestral, semestral   y    anual    que    contenga   los siguientes reportes: </w:t>
                  </w:r>
                  <w:r w:rsidRPr="0034750B">
                    <w:rPr>
                      <w:rFonts w:ascii="Arial" w:hAnsi="Arial" w:cs="Arial"/>
                      <w:color w:val="000000"/>
                      <w:sz w:val="14"/>
                      <w:szCs w:val="14"/>
                      <w:lang w:val="es-BO" w:eastAsia="es-BO"/>
                    </w:rPr>
                    <w:br/>
                    <w:t>• Número total de llamadas recibidas por IVR y con paso a agente y operador</w:t>
                  </w:r>
                  <w:r w:rsidRPr="0034750B">
                    <w:rPr>
                      <w:rFonts w:ascii="Arial" w:hAnsi="Arial" w:cs="Arial"/>
                      <w:color w:val="000000"/>
                      <w:sz w:val="14"/>
                      <w:szCs w:val="14"/>
                      <w:lang w:val="es-BO" w:eastAsia="es-BO"/>
                    </w:rPr>
                    <w:br/>
                    <w:t>• Número    de    llamadas    atendidas consolidado por IVR y por agente u operador de  Contac  Center  dentro del nivel de servicio esperado</w:t>
                  </w:r>
                  <w:r w:rsidRPr="0034750B">
                    <w:rPr>
                      <w:rFonts w:ascii="Arial" w:hAnsi="Arial" w:cs="Arial"/>
                      <w:color w:val="000000"/>
                      <w:sz w:val="14"/>
                      <w:szCs w:val="14"/>
                      <w:lang w:val="es-BO" w:eastAsia="es-BO"/>
                    </w:rPr>
                    <w:br/>
                    <w:t>• Número de llamadas no contestadas y llamadas abandonadas, detallando y porcentaje de las mismas en relación con el total de llamadas recibidas</w:t>
                  </w:r>
                  <w:r w:rsidRPr="0034750B">
                    <w:rPr>
                      <w:rFonts w:ascii="Arial" w:hAnsi="Arial" w:cs="Arial"/>
                      <w:color w:val="000000"/>
                      <w:sz w:val="14"/>
                      <w:szCs w:val="14"/>
                      <w:lang w:val="es-BO" w:eastAsia="es-BO"/>
                    </w:rPr>
                    <w:br/>
                    <w:t>• Número de llamadas atendidas antes del umbral consolidado y por agente u operador de Contac Center</w:t>
                  </w:r>
                  <w:r w:rsidRPr="0034750B">
                    <w:rPr>
                      <w:rFonts w:ascii="Arial" w:hAnsi="Arial" w:cs="Arial"/>
                      <w:color w:val="000000"/>
                      <w:sz w:val="14"/>
                      <w:szCs w:val="14"/>
                      <w:lang w:val="es-BO" w:eastAsia="es-BO"/>
                    </w:rPr>
                    <w:br/>
                    <w:t>• Tiempo  de  duración  de  llamadas atendidas consolidado y por agente u operador de Contac Center</w:t>
                  </w:r>
                  <w:r w:rsidRPr="0034750B">
                    <w:rPr>
                      <w:rFonts w:ascii="Arial" w:hAnsi="Arial" w:cs="Arial"/>
                      <w:color w:val="000000"/>
                      <w:sz w:val="14"/>
                      <w:szCs w:val="14"/>
                      <w:lang w:val="es-BO" w:eastAsia="es-BO"/>
                    </w:rPr>
                    <w:br/>
                    <w:t>• Porcentaje de ocupación de agente u operador de Contac Center</w:t>
                  </w:r>
                  <w:r w:rsidRPr="0034750B">
                    <w:rPr>
                      <w:rFonts w:ascii="Arial" w:hAnsi="Arial" w:cs="Arial"/>
                      <w:color w:val="000000"/>
                      <w:sz w:val="14"/>
                      <w:szCs w:val="14"/>
                      <w:lang w:val="es-BO" w:eastAsia="es-BO"/>
                    </w:rPr>
                    <w:br/>
                    <w:t>• Tiempo promedio de espera antes de ser atendidas consolidado y por agente u operador de Contac Center. (Tiempo promedio de atención ASA)</w:t>
                  </w:r>
                  <w:r w:rsidRPr="0034750B">
                    <w:rPr>
                      <w:rFonts w:ascii="Arial" w:hAnsi="Arial" w:cs="Arial"/>
                      <w:color w:val="000000"/>
                      <w:sz w:val="14"/>
                      <w:szCs w:val="14"/>
                      <w:lang w:val="es-BO" w:eastAsia="es-BO"/>
                    </w:rPr>
                    <w:br/>
                    <w:t>• Tiempo promedio de espera antes de abandonar la línea consolidado y por agente u operador de Contac Center</w:t>
                  </w:r>
                  <w:r w:rsidRPr="0034750B">
                    <w:rPr>
                      <w:rFonts w:ascii="Arial" w:hAnsi="Arial" w:cs="Arial"/>
                      <w:color w:val="000000"/>
                      <w:sz w:val="14"/>
                      <w:szCs w:val="14"/>
                      <w:lang w:val="es-BO" w:eastAsia="es-BO"/>
                    </w:rPr>
                    <w:br/>
                    <w:t>• Número de llamadas consolidado y por agente u operador de Contac Center</w:t>
                  </w:r>
                  <w:r w:rsidRPr="0034750B">
                    <w:rPr>
                      <w:rFonts w:ascii="Arial" w:hAnsi="Arial" w:cs="Arial"/>
                      <w:color w:val="000000"/>
                      <w:sz w:val="14"/>
                      <w:szCs w:val="14"/>
                      <w:lang w:val="es-BO" w:eastAsia="es-BO"/>
                    </w:rPr>
                    <w:br/>
                    <w:t>• Número de llamadas atendidas por cada opción del menú del IVR (Rutas utilizadas en IVR)</w:t>
                  </w:r>
                  <w:r w:rsidRPr="0034750B">
                    <w:rPr>
                      <w:rFonts w:ascii="Arial" w:hAnsi="Arial" w:cs="Arial"/>
                      <w:color w:val="000000"/>
                      <w:sz w:val="14"/>
                      <w:szCs w:val="14"/>
                      <w:lang w:val="es-BO" w:eastAsia="es-BO"/>
                    </w:rPr>
                    <w:br/>
                    <w:t>•    Retención y abandonos en IVR</w:t>
                  </w:r>
                  <w:r w:rsidRPr="0034750B">
                    <w:rPr>
                      <w:rFonts w:ascii="Arial" w:hAnsi="Arial" w:cs="Arial"/>
                      <w:color w:val="000000"/>
                      <w:sz w:val="14"/>
                      <w:szCs w:val="14"/>
                      <w:lang w:val="es-BO" w:eastAsia="es-BO"/>
                    </w:rPr>
                    <w:br/>
                    <w:t>• Tiempo promedio de navegación en el IVR</w:t>
                  </w:r>
                  <w:r w:rsidRPr="0034750B">
                    <w:rPr>
                      <w:rFonts w:ascii="Arial" w:hAnsi="Arial" w:cs="Arial"/>
                      <w:color w:val="000000"/>
                      <w:sz w:val="14"/>
                      <w:szCs w:val="14"/>
                      <w:lang w:val="es-BO" w:eastAsia="es-BO"/>
                    </w:rPr>
                    <w:br/>
                    <w:t>• Promedio de llamadas recibidas por hora</w:t>
                  </w:r>
                  <w:r w:rsidRPr="0034750B">
                    <w:rPr>
                      <w:rFonts w:ascii="Arial" w:hAnsi="Arial" w:cs="Arial"/>
                      <w:color w:val="000000"/>
                      <w:sz w:val="14"/>
                      <w:szCs w:val="14"/>
                      <w:lang w:val="es-BO" w:eastAsia="es-BO"/>
                    </w:rPr>
                    <w:br/>
                    <w:t>• Resultados de las llamadas de salida o realizadas   consolidado   y   por agente u operador de Contac Center (efectividad)</w:t>
                  </w:r>
                  <w:r w:rsidRPr="0034750B">
                    <w:rPr>
                      <w:rFonts w:ascii="Arial" w:hAnsi="Arial" w:cs="Arial"/>
                      <w:color w:val="000000"/>
                      <w:sz w:val="14"/>
                      <w:szCs w:val="14"/>
                      <w:lang w:val="es-BO" w:eastAsia="es-BO"/>
                    </w:rPr>
                    <w:br/>
                    <w:t xml:space="preserve">• Número   de   llamadas   de   salida consolidado y por operador de Contac Center (adjuntar detalle con números de </w:t>
                  </w:r>
                  <w:proofErr w:type="spellStart"/>
                  <w:r w:rsidRPr="0034750B">
                    <w:rPr>
                      <w:rFonts w:ascii="Arial" w:hAnsi="Arial" w:cs="Arial"/>
                      <w:color w:val="000000"/>
                      <w:sz w:val="14"/>
                      <w:szCs w:val="14"/>
                      <w:lang w:val="es-BO" w:eastAsia="es-BO"/>
                    </w:rPr>
                    <w:t>telefono</w:t>
                  </w:r>
                  <w:proofErr w:type="spellEnd"/>
                  <w:r w:rsidRPr="0034750B">
                    <w:rPr>
                      <w:rFonts w:ascii="Arial" w:hAnsi="Arial" w:cs="Arial"/>
                      <w:color w:val="000000"/>
                      <w:sz w:val="14"/>
                      <w:szCs w:val="14"/>
                      <w:lang w:val="es-BO" w:eastAsia="es-BO"/>
                    </w:rPr>
                    <w:t>, fecha, hora y tiempo de llamada)</w:t>
                  </w:r>
                  <w:r w:rsidRPr="0034750B">
                    <w:rPr>
                      <w:rFonts w:ascii="Arial" w:hAnsi="Arial" w:cs="Arial"/>
                      <w:color w:val="000000"/>
                      <w:sz w:val="14"/>
                      <w:szCs w:val="14"/>
                      <w:lang w:val="es-BO" w:eastAsia="es-BO"/>
                    </w:rPr>
                    <w:br/>
                    <w:t>• Tiempo  promedio  de  llamadas  de salidas consolidado y por operador de Contac Center</w:t>
                  </w:r>
                  <w:r w:rsidRPr="0034750B">
                    <w:rPr>
                      <w:rFonts w:ascii="Arial" w:hAnsi="Arial" w:cs="Arial"/>
                      <w:color w:val="000000"/>
                      <w:sz w:val="14"/>
                      <w:szCs w:val="14"/>
                      <w:lang w:val="es-BO" w:eastAsia="es-BO"/>
                    </w:rPr>
                    <w:br/>
                    <w:t>• Identificación     del     número     de llamadas que ingresan con su frecuencia</w:t>
                  </w:r>
                  <w:r w:rsidRPr="0034750B">
                    <w:rPr>
                      <w:rFonts w:ascii="Arial" w:hAnsi="Arial" w:cs="Arial"/>
                      <w:color w:val="000000"/>
                      <w:sz w:val="14"/>
                      <w:szCs w:val="14"/>
                      <w:lang w:val="es-BO" w:eastAsia="es-BO"/>
                    </w:rPr>
                    <w:br/>
                    <w:t>• Reporte de llamadas cortas (menores a 10  segundos) consolidado y  por agente u operador de Contac Center</w:t>
                  </w:r>
                  <w:r w:rsidRPr="0034750B">
                    <w:rPr>
                      <w:rFonts w:ascii="Arial" w:hAnsi="Arial" w:cs="Arial"/>
                      <w:color w:val="000000"/>
                      <w:sz w:val="14"/>
                      <w:szCs w:val="14"/>
                      <w:lang w:val="es-BO" w:eastAsia="es-BO"/>
                    </w:rPr>
                    <w:br/>
                    <w:t xml:space="preserve">• Número de usuarios atendidos por </w:t>
                  </w:r>
                  <w:proofErr w:type="spellStart"/>
                  <w:r w:rsidRPr="0034750B">
                    <w:rPr>
                      <w:rFonts w:ascii="Arial" w:hAnsi="Arial" w:cs="Arial"/>
                      <w:color w:val="000000"/>
                      <w:sz w:val="14"/>
                      <w:szCs w:val="14"/>
                      <w:lang w:val="es-BO" w:eastAsia="es-BO"/>
                    </w:rPr>
                    <w:t>whatsapp</w:t>
                  </w:r>
                  <w:proofErr w:type="spellEnd"/>
                  <w:r w:rsidRPr="0034750B">
                    <w:rPr>
                      <w:rFonts w:ascii="Arial" w:hAnsi="Arial" w:cs="Arial"/>
                      <w:color w:val="000000"/>
                      <w:sz w:val="14"/>
                      <w:szCs w:val="14"/>
                      <w:lang w:val="es-BO" w:eastAsia="es-BO"/>
                    </w:rPr>
                    <w:t xml:space="preserve">, y tipo de atención </w:t>
                  </w:r>
                  <w:r w:rsidRPr="0034750B">
                    <w:rPr>
                      <w:rFonts w:ascii="Arial" w:hAnsi="Arial" w:cs="Arial"/>
                      <w:color w:val="000000"/>
                      <w:sz w:val="14"/>
                      <w:szCs w:val="14"/>
                      <w:lang w:val="es-BO" w:eastAsia="es-BO"/>
                    </w:rPr>
                    <w:br/>
                    <w:t>•    Número de agentes u operadores de Contac Center conectados.</w:t>
                  </w:r>
                  <w:r w:rsidRPr="0034750B">
                    <w:rPr>
                      <w:rFonts w:ascii="Arial" w:hAnsi="Arial" w:cs="Arial"/>
                      <w:color w:val="000000"/>
                      <w:sz w:val="14"/>
                      <w:szCs w:val="14"/>
                      <w:lang w:val="es-BO" w:eastAsia="es-BO"/>
                    </w:rPr>
                    <w:br/>
                    <w:t>• Horas y tiempo de conexión (</w:t>
                  </w:r>
                  <w:proofErr w:type="spellStart"/>
                  <w:r w:rsidRPr="0034750B">
                    <w:rPr>
                      <w:rFonts w:ascii="Arial" w:hAnsi="Arial" w:cs="Arial"/>
                      <w:color w:val="000000"/>
                      <w:sz w:val="14"/>
                      <w:szCs w:val="14"/>
                      <w:lang w:val="es-BO" w:eastAsia="es-BO"/>
                    </w:rPr>
                    <w:t>login</w:t>
                  </w:r>
                  <w:proofErr w:type="spellEnd"/>
                  <w:r w:rsidRPr="0034750B">
                    <w:rPr>
                      <w:rFonts w:ascii="Arial" w:hAnsi="Arial" w:cs="Arial"/>
                      <w:color w:val="000000"/>
                      <w:sz w:val="14"/>
                      <w:szCs w:val="14"/>
                      <w:lang w:val="es-BO" w:eastAsia="es-BO"/>
                    </w:rPr>
                    <w:t>) consolidado y por agente u operador de Contac Center</w:t>
                  </w:r>
                  <w:r w:rsidRPr="0034750B">
                    <w:rPr>
                      <w:rFonts w:ascii="Arial" w:hAnsi="Arial" w:cs="Arial"/>
                      <w:color w:val="000000"/>
                      <w:sz w:val="14"/>
                      <w:szCs w:val="14"/>
                      <w:lang w:val="es-BO" w:eastAsia="es-BO"/>
                    </w:rPr>
                    <w:br/>
                    <w:t>•    Informes de Monitoreo</w:t>
                  </w:r>
                  <w:r w:rsidRPr="0034750B">
                    <w:rPr>
                      <w:rFonts w:ascii="Arial" w:hAnsi="Arial" w:cs="Arial"/>
                      <w:color w:val="000000"/>
                      <w:sz w:val="14"/>
                      <w:szCs w:val="14"/>
                      <w:lang w:val="es-BO" w:eastAsia="es-BO"/>
                    </w:rPr>
                    <w:br/>
                    <w:t>• Informe  o   reporte  del   100%   de llamadas por tipología o motivo</w:t>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p>
              </w:tc>
            </w:tr>
            <w:tr w:rsidR="0034750B" w:rsidRPr="0034750B" w14:paraId="039497FC" w14:textId="77777777" w:rsidTr="00A579C7">
              <w:trPr>
                <w:trHeight w:val="449"/>
              </w:trPr>
              <w:tc>
                <w:tcPr>
                  <w:tcW w:w="9668" w:type="dxa"/>
                  <w:tcBorders>
                    <w:top w:val="nil"/>
                    <w:left w:val="single" w:sz="4" w:space="0" w:color="auto"/>
                    <w:bottom w:val="single" w:sz="4" w:space="0" w:color="auto"/>
                    <w:right w:val="single" w:sz="4" w:space="0" w:color="auto"/>
                  </w:tcBorders>
                  <w:shd w:val="clear" w:color="auto" w:fill="auto"/>
                  <w:hideMark/>
                </w:tcPr>
                <w:p w14:paraId="55A9E431"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b.   Indicadores de gestión del Contac Center con el detalle e interpretación de los resultados,</w:t>
                  </w:r>
                  <w:r w:rsidRPr="0034750B">
                    <w:rPr>
                      <w:rFonts w:ascii="Arial" w:hAnsi="Arial" w:cs="Arial"/>
                      <w:color w:val="000000"/>
                      <w:sz w:val="14"/>
                      <w:szCs w:val="14"/>
                      <w:lang w:val="es-BO" w:eastAsia="es-BO"/>
                    </w:rPr>
                    <w:br/>
                    <w:t>causas y plan de acción.</w:t>
                  </w:r>
                </w:p>
              </w:tc>
            </w:tr>
            <w:tr w:rsidR="0034750B" w:rsidRPr="0034750B" w14:paraId="7FC02249" w14:textId="77777777" w:rsidTr="00A579C7">
              <w:trPr>
                <w:trHeight w:val="1136"/>
              </w:trPr>
              <w:tc>
                <w:tcPr>
                  <w:tcW w:w="9668" w:type="dxa"/>
                  <w:tcBorders>
                    <w:top w:val="nil"/>
                    <w:left w:val="single" w:sz="4" w:space="0" w:color="auto"/>
                    <w:bottom w:val="single" w:sz="4" w:space="0" w:color="auto"/>
                    <w:right w:val="single" w:sz="4" w:space="0" w:color="auto"/>
                  </w:tcBorders>
                  <w:shd w:val="clear" w:color="auto" w:fill="auto"/>
                  <w:hideMark/>
                </w:tcPr>
                <w:p w14:paraId="76973F1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 Informe de Gestión de Calidad y control de calidad del servicio</w:t>
                  </w:r>
                  <w:r w:rsidRPr="0034750B">
                    <w:rPr>
                      <w:rFonts w:ascii="Arial" w:hAnsi="Arial" w:cs="Arial"/>
                      <w:color w:val="000000"/>
                      <w:sz w:val="14"/>
                      <w:szCs w:val="14"/>
                      <w:lang w:val="es-BO" w:eastAsia="es-BO"/>
                    </w:rPr>
                    <w:br/>
                    <w:t>• Monitoreos de la calidad en línea por escucha activa,  donde  se  incluyan mediciones y acciones de mejora continua</w:t>
                  </w:r>
                  <w:r w:rsidRPr="0034750B">
                    <w:rPr>
                      <w:rFonts w:ascii="Arial" w:hAnsi="Arial" w:cs="Arial"/>
                      <w:color w:val="000000"/>
                      <w:sz w:val="14"/>
                      <w:szCs w:val="14"/>
                      <w:lang w:val="es-BO" w:eastAsia="es-BO"/>
                    </w:rPr>
                    <w:br/>
                    <w:t>• Quejas, reclamaciones y felicitaciones de los usuarios atribuibles al servicio de Contac Center contratado, con sus planes de acción</w:t>
                  </w:r>
                  <w:r w:rsidRPr="0034750B">
                    <w:rPr>
                      <w:rFonts w:ascii="Arial" w:hAnsi="Arial" w:cs="Arial"/>
                      <w:color w:val="000000"/>
                      <w:sz w:val="14"/>
                      <w:szCs w:val="14"/>
                      <w:lang w:val="es-BO" w:eastAsia="es-BO"/>
                    </w:rPr>
                    <w:br/>
                    <w:t>• Acciones de mejora ante incumplimientos o  desviaciones  de indicadores, resultados de supervisiones y monitoreos de la CSBP y/o índices de satisfacción por debajo de la métrica establecida por la CSBP.</w:t>
                  </w:r>
                  <w:r w:rsidRPr="0034750B">
                    <w:rPr>
                      <w:rFonts w:ascii="Arial" w:hAnsi="Arial" w:cs="Arial"/>
                      <w:color w:val="000000"/>
                      <w:sz w:val="14"/>
                      <w:szCs w:val="14"/>
                      <w:lang w:val="es-BO" w:eastAsia="es-BO"/>
                    </w:rPr>
                    <w:br/>
                    <w:t>• Informe de evaluación y aplicación de unificación de criterios y optimización de procesos y procedimientos para la atención y servicios</w:t>
                  </w:r>
                </w:p>
              </w:tc>
            </w:tr>
            <w:tr w:rsidR="0034750B" w:rsidRPr="0034750B" w14:paraId="47D88926" w14:textId="77777777" w:rsidTr="00A579C7">
              <w:trPr>
                <w:trHeight w:val="557"/>
              </w:trPr>
              <w:tc>
                <w:tcPr>
                  <w:tcW w:w="9668" w:type="dxa"/>
                  <w:tcBorders>
                    <w:top w:val="nil"/>
                    <w:left w:val="single" w:sz="4" w:space="0" w:color="auto"/>
                    <w:bottom w:val="single" w:sz="4" w:space="0" w:color="auto"/>
                    <w:right w:val="single" w:sz="4" w:space="0" w:color="auto"/>
                  </w:tcBorders>
                  <w:shd w:val="clear" w:color="auto" w:fill="auto"/>
                  <w:hideMark/>
                </w:tcPr>
                <w:p w14:paraId="08F04122" w14:textId="3724D49F"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d.   Informe   de   Gestión   de   entrenamiento, actualización y formación, donde se incluyan</w:t>
                  </w:r>
                  <w:r w:rsidRPr="0034750B">
                    <w:rPr>
                      <w:rFonts w:ascii="Arial" w:hAnsi="Arial" w:cs="Arial"/>
                      <w:color w:val="000000"/>
                      <w:sz w:val="14"/>
                      <w:szCs w:val="14"/>
                      <w:lang w:val="es-BO" w:eastAsia="es-BO"/>
                    </w:rPr>
                    <w:br/>
                    <w:t>las capacitaciones realizadas por temáticas al personal que atiende la operación</w:t>
                  </w:r>
                  <w:r w:rsidRPr="0034750B">
                    <w:rPr>
                      <w:rFonts w:ascii="Arial" w:hAnsi="Arial" w:cs="Arial"/>
                      <w:color w:val="000000"/>
                      <w:sz w:val="14"/>
                      <w:szCs w:val="14"/>
                      <w:lang w:val="es-BO" w:eastAsia="es-BO"/>
                    </w:rPr>
                    <w:br/>
                    <w:t xml:space="preserve">• </w:t>
                  </w:r>
                  <w:r w:rsidR="00A579C7" w:rsidRPr="0034750B">
                    <w:rPr>
                      <w:rFonts w:ascii="Arial" w:hAnsi="Arial" w:cs="Arial"/>
                      <w:color w:val="000000"/>
                      <w:sz w:val="14"/>
                      <w:szCs w:val="14"/>
                      <w:lang w:val="es-BO" w:eastAsia="es-BO"/>
                    </w:rPr>
                    <w:t>Soporte de</w:t>
                  </w:r>
                  <w:r w:rsidRPr="0034750B">
                    <w:rPr>
                      <w:rFonts w:ascii="Arial" w:hAnsi="Arial" w:cs="Arial"/>
                      <w:color w:val="000000"/>
                      <w:sz w:val="14"/>
                      <w:szCs w:val="14"/>
                      <w:lang w:val="es-BO" w:eastAsia="es-BO"/>
                    </w:rPr>
                    <w:t xml:space="preserve">   las   </w:t>
                  </w:r>
                  <w:r w:rsidR="00A579C7" w:rsidRPr="0034750B">
                    <w:rPr>
                      <w:rFonts w:ascii="Arial" w:hAnsi="Arial" w:cs="Arial"/>
                      <w:color w:val="000000"/>
                      <w:sz w:val="14"/>
                      <w:szCs w:val="14"/>
                      <w:lang w:val="es-BO" w:eastAsia="es-BO"/>
                    </w:rPr>
                    <w:t>capacitaciones y</w:t>
                  </w:r>
                  <w:r w:rsidRPr="0034750B">
                    <w:rPr>
                      <w:rFonts w:ascii="Arial" w:hAnsi="Arial" w:cs="Arial"/>
                      <w:color w:val="000000"/>
                      <w:sz w:val="14"/>
                      <w:szCs w:val="14"/>
                      <w:lang w:val="es-BO" w:eastAsia="es-BO"/>
                    </w:rPr>
                    <w:t xml:space="preserve"> evaluaciones realizadas a cada agente mensualmente</w:t>
                  </w:r>
                </w:p>
              </w:tc>
            </w:tr>
            <w:tr w:rsidR="0034750B" w:rsidRPr="0034750B" w14:paraId="30BFFFC8"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59125FC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 Otros reportes o informes adicionales inherentes a la operación del Contac Center que requiera y se pueda generar a solicitud de la CSBP</w:t>
                  </w:r>
                </w:p>
              </w:tc>
            </w:tr>
            <w:tr w:rsidR="0034750B" w:rsidRPr="0034750B" w14:paraId="49322868" w14:textId="77777777" w:rsidTr="00A579C7">
              <w:trPr>
                <w:trHeight w:val="655"/>
              </w:trPr>
              <w:tc>
                <w:tcPr>
                  <w:tcW w:w="9668" w:type="dxa"/>
                  <w:tcBorders>
                    <w:top w:val="nil"/>
                    <w:left w:val="single" w:sz="4" w:space="0" w:color="auto"/>
                    <w:bottom w:val="single" w:sz="4" w:space="0" w:color="auto"/>
                    <w:right w:val="single" w:sz="4" w:space="0" w:color="auto"/>
                  </w:tcBorders>
                  <w:shd w:val="clear" w:color="auto" w:fill="auto"/>
                  <w:hideMark/>
                </w:tcPr>
                <w:p w14:paraId="50C478F1"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f. 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w:t>
                  </w:r>
                </w:p>
              </w:tc>
            </w:tr>
            <w:tr w:rsidR="0034750B" w:rsidRPr="0034750B" w14:paraId="2DA1144A" w14:textId="77777777" w:rsidTr="00A579C7">
              <w:trPr>
                <w:trHeight w:val="655"/>
              </w:trPr>
              <w:tc>
                <w:tcPr>
                  <w:tcW w:w="9668" w:type="dxa"/>
                  <w:tcBorders>
                    <w:top w:val="nil"/>
                    <w:left w:val="single" w:sz="4" w:space="0" w:color="auto"/>
                    <w:bottom w:val="single" w:sz="4" w:space="0" w:color="auto"/>
                    <w:right w:val="single" w:sz="4" w:space="0" w:color="auto"/>
                  </w:tcBorders>
                  <w:shd w:val="clear" w:color="auto" w:fill="auto"/>
                  <w:hideMark/>
                </w:tcPr>
                <w:p w14:paraId="2445075B" w14:textId="1265E919"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lastRenderedPageBreak/>
                    <w:t xml:space="preserve">g. Los informes deberán estar disponibles hasta el quinto (5) día hábil de cada mes, respecto del mes inmediatamente anterior, con análisis sobre la administración </w:t>
                  </w:r>
                  <w:r w:rsidR="00A579C7" w:rsidRPr="0034750B">
                    <w:rPr>
                      <w:rFonts w:ascii="Arial" w:hAnsi="Arial" w:cs="Arial"/>
                      <w:color w:val="000000"/>
                      <w:sz w:val="14"/>
                      <w:szCs w:val="14"/>
                      <w:lang w:val="es-BO" w:eastAsia="es-BO"/>
                    </w:rPr>
                    <w:t>y operación</w:t>
                  </w:r>
                  <w:r w:rsidRPr="0034750B">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 xml:space="preserve">del </w:t>
                  </w:r>
                  <w:proofErr w:type="spellStart"/>
                  <w:r w:rsidR="00A579C7"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el resultado de los indicadores y las acciones de mejoramiento.  </w:t>
                  </w:r>
                  <w:r w:rsidR="00A579C7" w:rsidRPr="0034750B">
                    <w:rPr>
                      <w:rFonts w:ascii="Arial" w:hAnsi="Arial" w:cs="Arial"/>
                      <w:color w:val="000000"/>
                      <w:sz w:val="14"/>
                      <w:szCs w:val="14"/>
                      <w:lang w:val="es-BO" w:eastAsia="es-BO"/>
                    </w:rPr>
                    <w:t>Los análisis deben presentarse en</w:t>
                  </w:r>
                  <w:r w:rsidRPr="0034750B">
                    <w:rPr>
                      <w:rFonts w:ascii="Arial" w:hAnsi="Arial" w:cs="Arial"/>
                      <w:color w:val="000000"/>
                      <w:sz w:val="14"/>
                      <w:szCs w:val="14"/>
                      <w:lang w:val="es-BO" w:eastAsia="es-BO"/>
                    </w:rPr>
                    <w:br/>
                    <w:t>consolidados, junto con los respectivos planes de acción.</w:t>
                  </w:r>
                </w:p>
              </w:tc>
            </w:tr>
            <w:tr w:rsidR="0034750B" w:rsidRPr="0034750B" w14:paraId="0334613A"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DEBF7"/>
                  <w:hideMark/>
                </w:tcPr>
                <w:p w14:paraId="10610736"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REQUERIMIENTOS GENERALES</w:t>
                  </w:r>
                </w:p>
              </w:tc>
            </w:tr>
            <w:tr w:rsidR="0034750B" w:rsidRPr="0034750B" w14:paraId="013A49D1" w14:textId="77777777" w:rsidTr="00A579C7">
              <w:trPr>
                <w:trHeight w:val="852"/>
              </w:trPr>
              <w:tc>
                <w:tcPr>
                  <w:tcW w:w="9668" w:type="dxa"/>
                  <w:tcBorders>
                    <w:top w:val="nil"/>
                    <w:left w:val="single" w:sz="4" w:space="0" w:color="auto"/>
                    <w:bottom w:val="single" w:sz="4" w:space="0" w:color="auto"/>
                    <w:right w:val="single" w:sz="4" w:space="0" w:color="auto"/>
                  </w:tcBorders>
                  <w:shd w:val="clear" w:color="auto" w:fill="auto"/>
                  <w:hideMark/>
                </w:tcPr>
                <w:p w14:paraId="0B82AB37" w14:textId="5F3BB5A6"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solución proporcionada por parte de la empresa contratada debe ser en una plataforma o central telefónica (física in situ, en la nube o híbrida) donde se deberá instalara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de la CSBP.</w:t>
                  </w:r>
                  <w:r w:rsidRPr="0034750B">
                    <w:rPr>
                      <w:rFonts w:ascii="Arial" w:hAnsi="Arial" w:cs="Arial"/>
                      <w:color w:val="000000"/>
                      <w:sz w:val="14"/>
                      <w:szCs w:val="14"/>
                      <w:lang w:val="es-BO" w:eastAsia="es-BO"/>
                    </w:rPr>
                    <w:br/>
                    <w:t>La solución deberá soportar de forma global las acciones y procesos que demande la gestión de llamadas entrantes y salientes de los asegurados de la CSBP.</w:t>
                  </w:r>
                </w:p>
              </w:tc>
            </w:tr>
            <w:tr w:rsidR="0034750B" w:rsidRPr="0034750B" w14:paraId="2C8A9008" w14:textId="77777777" w:rsidTr="00A579C7">
              <w:trPr>
                <w:trHeight w:val="553"/>
              </w:trPr>
              <w:tc>
                <w:tcPr>
                  <w:tcW w:w="9668" w:type="dxa"/>
                  <w:tcBorders>
                    <w:top w:val="nil"/>
                    <w:left w:val="single" w:sz="4" w:space="0" w:color="auto"/>
                    <w:bottom w:val="single" w:sz="4" w:space="0" w:color="auto"/>
                    <w:right w:val="single" w:sz="4" w:space="0" w:color="auto"/>
                  </w:tcBorders>
                  <w:shd w:val="clear" w:color="auto" w:fill="auto"/>
                  <w:hideMark/>
                </w:tcPr>
                <w:p w14:paraId="342E97C7" w14:textId="043E5530"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de Contac Center contratada, será la </w:t>
                  </w:r>
                  <w:r w:rsidR="00A579C7" w:rsidRPr="0034750B">
                    <w:rPr>
                      <w:rFonts w:ascii="Arial" w:hAnsi="Arial" w:cs="Arial"/>
                      <w:color w:val="000000"/>
                      <w:sz w:val="14"/>
                      <w:szCs w:val="14"/>
                      <w:lang w:val="es-BO" w:eastAsia="es-BO"/>
                    </w:rPr>
                    <w:t>responsable de proveer la estructura tecnológica</w:t>
                  </w:r>
                  <w:r w:rsidR="00A579C7">
                    <w:rPr>
                      <w:rFonts w:ascii="Arial" w:hAnsi="Arial" w:cs="Arial"/>
                      <w:color w:val="000000"/>
                      <w:sz w:val="14"/>
                      <w:szCs w:val="14"/>
                      <w:lang w:val="es-BO" w:eastAsia="es-BO"/>
                    </w:rPr>
                    <w:t xml:space="preserve"> </w:t>
                  </w:r>
                  <w:r w:rsidRPr="0034750B">
                    <w:rPr>
                      <w:rFonts w:ascii="Arial" w:hAnsi="Arial" w:cs="Arial"/>
                      <w:color w:val="000000"/>
                      <w:sz w:val="14"/>
                      <w:szCs w:val="14"/>
                      <w:lang w:val="es-BO" w:eastAsia="es-BO"/>
                    </w:rPr>
                    <w:t xml:space="preserve">(física in situ, en la nube o híbrida) necesaria para la </w:t>
                  </w:r>
                  <w:r w:rsidR="00A579C7" w:rsidRPr="0034750B">
                    <w:rPr>
                      <w:rFonts w:ascii="Arial" w:hAnsi="Arial" w:cs="Arial"/>
                      <w:color w:val="000000"/>
                      <w:sz w:val="14"/>
                      <w:szCs w:val="14"/>
                      <w:lang w:val="es-BO" w:eastAsia="es-BO"/>
                    </w:rPr>
                    <w:t>prestación del servicio y garantizar su correcto</w:t>
                  </w:r>
                  <w:r w:rsidRPr="0034750B">
                    <w:rPr>
                      <w:rFonts w:ascii="Arial" w:hAnsi="Arial" w:cs="Arial"/>
                      <w:color w:val="000000"/>
                      <w:sz w:val="14"/>
                      <w:szCs w:val="14"/>
                      <w:lang w:val="es-BO" w:eastAsia="es-BO"/>
                    </w:rPr>
                    <w:t xml:space="preserve"> funcionamiento. </w:t>
                  </w:r>
                </w:p>
              </w:tc>
            </w:tr>
            <w:tr w:rsidR="0034750B" w:rsidRPr="0034750B" w14:paraId="37575923" w14:textId="77777777" w:rsidTr="00A579C7">
              <w:trPr>
                <w:trHeight w:val="600"/>
              </w:trPr>
              <w:tc>
                <w:tcPr>
                  <w:tcW w:w="9668" w:type="dxa"/>
                  <w:tcBorders>
                    <w:top w:val="nil"/>
                    <w:left w:val="single" w:sz="4" w:space="0" w:color="auto"/>
                    <w:bottom w:val="single" w:sz="4" w:space="0" w:color="auto"/>
                    <w:right w:val="single" w:sz="4" w:space="0" w:color="auto"/>
                  </w:tcBorders>
                  <w:shd w:val="clear" w:color="auto" w:fill="auto"/>
                  <w:hideMark/>
                </w:tcPr>
                <w:p w14:paraId="5AC4473D" w14:textId="1205E26D"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contratada deberá realizar el traslado de la línea SIP 78970009 proporcionada por la CSBP, a la ubicación física proporcionada por la empresa contratada,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es provista por la empresa TIGO, por lo tanto, la empresa contratada deberá tener cobertura con dicho proveedor.</w:t>
                  </w:r>
                  <w:r w:rsidRPr="0034750B">
                    <w:rPr>
                      <w:rFonts w:ascii="Arial" w:hAnsi="Arial" w:cs="Arial"/>
                      <w:color w:val="000000"/>
                      <w:sz w:val="14"/>
                      <w:szCs w:val="14"/>
                      <w:lang w:val="es-BO" w:eastAsia="es-BO"/>
                    </w:rPr>
                    <w:br/>
                    <w:t xml:space="preserve">Mencionar ubicación física (ciudad, zona, dirección, </w:t>
                  </w:r>
                  <w:r w:rsidR="00A579C7" w:rsidRPr="0034750B">
                    <w:rPr>
                      <w:rFonts w:ascii="Arial" w:hAnsi="Arial" w:cs="Arial"/>
                      <w:color w:val="000000"/>
                      <w:sz w:val="14"/>
                      <w:szCs w:val="14"/>
                      <w:lang w:val="es-BO" w:eastAsia="es-BO"/>
                    </w:rPr>
                    <w:t>teléfono</w:t>
                  </w:r>
                  <w:r w:rsidRPr="0034750B">
                    <w:rPr>
                      <w:rFonts w:ascii="Arial" w:hAnsi="Arial" w:cs="Arial"/>
                      <w:color w:val="000000"/>
                      <w:sz w:val="14"/>
                      <w:szCs w:val="14"/>
                      <w:lang w:val="es-BO" w:eastAsia="es-BO"/>
                    </w:rPr>
                    <w:t xml:space="preserve"> de referencia)</w:t>
                  </w:r>
                </w:p>
              </w:tc>
            </w:tr>
            <w:tr w:rsidR="0034750B" w:rsidRPr="0034750B" w14:paraId="3497DD4B" w14:textId="77777777" w:rsidTr="00A579C7">
              <w:trPr>
                <w:trHeight w:val="613"/>
              </w:trPr>
              <w:tc>
                <w:tcPr>
                  <w:tcW w:w="9668" w:type="dxa"/>
                  <w:tcBorders>
                    <w:top w:val="nil"/>
                    <w:left w:val="single" w:sz="4" w:space="0" w:color="auto"/>
                    <w:bottom w:val="single" w:sz="4" w:space="0" w:color="auto"/>
                    <w:right w:val="single" w:sz="4" w:space="0" w:color="auto"/>
                  </w:tcBorders>
                  <w:shd w:val="clear" w:color="auto" w:fill="auto"/>
                  <w:hideMark/>
                </w:tcPr>
                <w:p w14:paraId="2D036CBB" w14:textId="1791DDE5"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Será responsabilidad de la empresa de Contac Center </w:t>
                  </w:r>
                  <w:r w:rsidR="00A579C7" w:rsidRPr="0034750B">
                    <w:rPr>
                      <w:rFonts w:ascii="Arial" w:hAnsi="Arial" w:cs="Arial"/>
                      <w:color w:val="000000"/>
                      <w:sz w:val="14"/>
                      <w:szCs w:val="14"/>
                      <w:lang w:val="es-BO" w:eastAsia="es-BO"/>
                    </w:rPr>
                    <w:t>contratada suministrar todos los elementos</w:t>
                  </w:r>
                  <w:r w:rsidRPr="0034750B">
                    <w:rPr>
                      <w:rFonts w:ascii="Arial" w:hAnsi="Arial" w:cs="Arial"/>
                      <w:color w:val="000000"/>
                      <w:sz w:val="14"/>
                      <w:szCs w:val="14"/>
                      <w:lang w:val="es-BO" w:eastAsia="es-BO"/>
                    </w:rPr>
                    <w:t xml:space="preserve"> (Hardware, Software y sistema de comunicación) necesarios para la operación; así como el de </w:t>
                  </w:r>
                  <w:r w:rsidR="00A579C7" w:rsidRPr="0034750B">
                    <w:rPr>
                      <w:rFonts w:ascii="Arial" w:hAnsi="Arial" w:cs="Arial"/>
                      <w:color w:val="000000"/>
                      <w:sz w:val="14"/>
                      <w:szCs w:val="14"/>
                      <w:lang w:val="es-BO" w:eastAsia="es-BO"/>
                    </w:rPr>
                    <w:t>brindar el soporte técnico, mantenimiento</w:t>
                  </w:r>
                  <w:r w:rsidRPr="0034750B">
                    <w:rPr>
                      <w:rFonts w:ascii="Arial" w:hAnsi="Arial" w:cs="Arial"/>
                      <w:color w:val="000000"/>
                      <w:sz w:val="14"/>
                      <w:szCs w:val="14"/>
                      <w:lang w:val="es-BO" w:eastAsia="es-BO"/>
                    </w:rPr>
                    <w:t xml:space="preserve"> preventivo y correctivo requerido para la infraestructura     técnica y tecnológica suministrada </w:t>
                  </w:r>
                </w:p>
              </w:tc>
            </w:tr>
            <w:tr w:rsidR="0034750B" w:rsidRPr="0034750B" w14:paraId="75E88CD7" w14:textId="77777777" w:rsidTr="00A579C7">
              <w:trPr>
                <w:trHeight w:val="735"/>
              </w:trPr>
              <w:tc>
                <w:tcPr>
                  <w:tcW w:w="9668" w:type="dxa"/>
                  <w:tcBorders>
                    <w:top w:val="nil"/>
                    <w:left w:val="single" w:sz="4" w:space="0" w:color="auto"/>
                    <w:bottom w:val="single" w:sz="4" w:space="0" w:color="auto"/>
                    <w:right w:val="single" w:sz="4" w:space="0" w:color="auto"/>
                  </w:tcBorders>
                  <w:shd w:val="clear" w:color="auto" w:fill="auto"/>
                  <w:hideMark/>
                </w:tcPr>
                <w:p w14:paraId="41116063" w14:textId="7E950094"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Las configuraciones necesarias, para la prestación de </w:t>
                  </w:r>
                  <w:r w:rsidR="00A579C7" w:rsidRPr="0034750B">
                    <w:rPr>
                      <w:rFonts w:ascii="Arial" w:hAnsi="Arial" w:cs="Arial"/>
                      <w:color w:val="000000"/>
                      <w:sz w:val="14"/>
                      <w:szCs w:val="14"/>
                      <w:lang w:val="es-BO" w:eastAsia="es-BO"/>
                    </w:rPr>
                    <w:t>este servicio</w:t>
                  </w:r>
                  <w:r w:rsidRPr="0034750B">
                    <w:rPr>
                      <w:rFonts w:ascii="Arial" w:hAnsi="Arial" w:cs="Arial"/>
                      <w:color w:val="000000"/>
                      <w:sz w:val="14"/>
                      <w:szCs w:val="14"/>
                      <w:lang w:val="es-BO" w:eastAsia="es-BO"/>
                    </w:rPr>
                    <w:t xml:space="preserve"> en todo el equipamiento de </w:t>
                  </w:r>
                  <w:r w:rsidRPr="0034750B">
                    <w:rPr>
                      <w:rFonts w:ascii="Arial" w:hAnsi="Arial" w:cs="Arial"/>
                      <w:color w:val="000000"/>
                      <w:sz w:val="14"/>
                      <w:szCs w:val="14"/>
                      <w:lang w:val="es-BO" w:eastAsia="es-BO"/>
                    </w:rPr>
                    <w:br/>
                    <w:t xml:space="preserve">comunicaciones, tecnología e interconectividad, deberán ser puestas y desarrolladas en forma común y estrecha coordinación entre la CSBP y la empresa de Contac Center contratada, antes </w:t>
                  </w:r>
                  <w:r w:rsidR="00A579C7" w:rsidRPr="0034750B">
                    <w:rPr>
                      <w:rFonts w:ascii="Arial" w:hAnsi="Arial" w:cs="Arial"/>
                      <w:color w:val="000000"/>
                      <w:sz w:val="14"/>
                      <w:szCs w:val="14"/>
                      <w:lang w:val="es-BO" w:eastAsia="es-BO"/>
                    </w:rPr>
                    <w:t>del inicio</w:t>
                  </w:r>
                  <w:r w:rsidRPr="0034750B">
                    <w:rPr>
                      <w:rFonts w:ascii="Arial" w:hAnsi="Arial" w:cs="Arial"/>
                      <w:color w:val="000000"/>
                      <w:sz w:val="14"/>
                      <w:szCs w:val="14"/>
                      <w:lang w:val="es-BO" w:eastAsia="es-BO"/>
                    </w:rPr>
                    <w:t xml:space="preserve"> del</w:t>
                  </w:r>
                  <w:r w:rsidRPr="0034750B">
                    <w:rPr>
                      <w:rFonts w:ascii="Arial" w:hAnsi="Arial" w:cs="Arial"/>
                      <w:color w:val="000000"/>
                      <w:sz w:val="14"/>
                      <w:szCs w:val="14"/>
                      <w:lang w:val="es-BO" w:eastAsia="es-BO"/>
                    </w:rPr>
                    <w:br/>
                    <w:t>servicio para una correcta puesta en marcha del mismo.</w:t>
                  </w:r>
                </w:p>
              </w:tc>
            </w:tr>
            <w:tr w:rsidR="0034750B" w:rsidRPr="0034750B" w14:paraId="388BD6AA" w14:textId="77777777" w:rsidTr="00A579C7">
              <w:trPr>
                <w:trHeight w:val="561"/>
              </w:trPr>
              <w:tc>
                <w:tcPr>
                  <w:tcW w:w="9668" w:type="dxa"/>
                  <w:tcBorders>
                    <w:top w:val="nil"/>
                    <w:left w:val="single" w:sz="4" w:space="0" w:color="auto"/>
                    <w:bottom w:val="single" w:sz="4" w:space="0" w:color="auto"/>
                    <w:right w:val="single" w:sz="4" w:space="0" w:color="auto"/>
                  </w:tcBorders>
                  <w:shd w:val="clear" w:color="auto" w:fill="auto"/>
                  <w:hideMark/>
                </w:tcPr>
                <w:p w14:paraId="756FF822" w14:textId="230A756B"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Contac Center contratado debe garantizar el cumplimiento de los requisitos estipulados por la CSBP, para lo cual puede contar con tecnología de </w:t>
                  </w:r>
                  <w:r w:rsidR="00A579C7" w:rsidRPr="0034750B">
                    <w:rPr>
                      <w:rFonts w:ascii="Arial" w:hAnsi="Arial" w:cs="Arial"/>
                      <w:color w:val="000000"/>
                      <w:sz w:val="14"/>
                      <w:szCs w:val="14"/>
                      <w:lang w:val="es-BO" w:eastAsia="es-BO"/>
                    </w:rPr>
                    <w:t xml:space="preserve">centrales telefónicas física in </w:t>
                  </w:r>
                  <w:proofErr w:type="gramStart"/>
                  <w:r w:rsidR="00A579C7" w:rsidRPr="0034750B">
                    <w:rPr>
                      <w:rFonts w:ascii="Arial" w:hAnsi="Arial" w:cs="Arial"/>
                      <w:color w:val="000000"/>
                      <w:sz w:val="14"/>
                      <w:szCs w:val="14"/>
                      <w:lang w:val="es-BO" w:eastAsia="es-BO"/>
                    </w:rPr>
                    <w:t>situ</w:t>
                  </w:r>
                  <w:r w:rsidRPr="0034750B">
                    <w:rPr>
                      <w:rFonts w:ascii="Arial" w:hAnsi="Arial" w:cs="Arial"/>
                      <w:color w:val="000000"/>
                      <w:sz w:val="14"/>
                      <w:szCs w:val="14"/>
                      <w:lang w:val="es-BO" w:eastAsia="es-BO"/>
                    </w:rPr>
                    <w:t>,  en</w:t>
                  </w:r>
                  <w:proofErr w:type="gramEnd"/>
                  <w:r w:rsidRPr="0034750B">
                    <w:rPr>
                      <w:rFonts w:ascii="Arial" w:hAnsi="Arial" w:cs="Arial"/>
                      <w:color w:val="000000"/>
                      <w:sz w:val="14"/>
                      <w:szCs w:val="14"/>
                      <w:lang w:val="es-BO" w:eastAsia="es-BO"/>
                    </w:rPr>
                    <w:t xml:space="preserve">  la  nube  o</w:t>
                  </w:r>
                  <w:r w:rsidRPr="0034750B">
                    <w:rPr>
                      <w:rFonts w:ascii="Arial" w:hAnsi="Arial" w:cs="Arial"/>
                      <w:color w:val="000000"/>
                      <w:sz w:val="14"/>
                      <w:szCs w:val="14"/>
                      <w:lang w:val="es-BO" w:eastAsia="es-BO"/>
                    </w:rPr>
                    <w:br/>
                    <w:t>híbridos.</w:t>
                  </w:r>
                </w:p>
              </w:tc>
            </w:tr>
            <w:tr w:rsidR="0034750B" w:rsidRPr="0034750B" w14:paraId="655B40EF"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67B7138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INFRAESTRUCTURA TECNOLÓGICA, CONECTIVIDAD Y SEGURIDAD </w:t>
                  </w:r>
                </w:p>
              </w:tc>
            </w:tr>
            <w:tr w:rsidR="0034750B" w:rsidRPr="0034750B" w14:paraId="4E1E1D32" w14:textId="77777777" w:rsidTr="00A579C7">
              <w:trPr>
                <w:trHeight w:val="701"/>
              </w:trPr>
              <w:tc>
                <w:tcPr>
                  <w:tcW w:w="9668" w:type="dxa"/>
                  <w:tcBorders>
                    <w:top w:val="nil"/>
                    <w:left w:val="single" w:sz="4" w:space="0" w:color="auto"/>
                    <w:bottom w:val="single" w:sz="4" w:space="0" w:color="auto"/>
                    <w:right w:val="single" w:sz="4" w:space="0" w:color="auto"/>
                  </w:tcBorders>
                  <w:shd w:val="clear" w:color="auto" w:fill="auto"/>
                  <w:hideMark/>
                </w:tcPr>
                <w:p w14:paraId="78D6FB12" w14:textId="3A9B9FA1"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El Contac Center seleccionado, deberá contar con tecnología, que permita la mejor ejecución de cada</w:t>
                  </w:r>
                  <w:r w:rsidR="00A579C7">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 xml:space="preserve">uno </w:t>
                  </w:r>
                  <w:proofErr w:type="gramStart"/>
                  <w:r w:rsidR="00A579C7" w:rsidRPr="0034750B">
                    <w:rPr>
                      <w:rFonts w:ascii="Arial" w:hAnsi="Arial" w:cs="Arial"/>
                      <w:color w:val="000000"/>
                      <w:sz w:val="14"/>
                      <w:szCs w:val="14"/>
                      <w:lang w:val="es-BO" w:eastAsia="es-BO"/>
                    </w:rPr>
                    <w:t>de</w:t>
                  </w:r>
                  <w:r w:rsidRPr="0034750B">
                    <w:rPr>
                      <w:rFonts w:ascii="Arial" w:hAnsi="Arial" w:cs="Arial"/>
                      <w:color w:val="000000"/>
                      <w:sz w:val="14"/>
                      <w:szCs w:val="14"/>
                      <w:lang w:val="es-BO" w:eastAsia="es-BO"/>
                    </w:rPr>
                    <w:t xml:space="preserve">  los</w:t>
                  </w:r>
                  <w:proofErr w:type="gramEnd"/>
                  <w:r w:rsidRPr="0034750B">
                    <w:rPr>
                      <w:rFonts w:ascii="Arial" w:hAnsi="Arial" w:cs="Arial"/>
                      <w:color w:val="000000"/>
                      <w:sz w:val="14"/>
                      <w:szCs w:val="14"/>
                      <w:lang w:val="es-BO" w:eastAsia="es-BO"/>
                    </w:rPr>
                    <w:t xml:space="preserve">  procesos  claves  relacionados  con  el usuario   o   cliente,   asegurando   la   actualización permanente   y   continua   y   proponiendo   nuevos aplicativos para mejorar los procesos y la atención</w:t>
                  </w:r>
                  <w:r w:rsidR="00A579C7">
                    <w:rPr>
                      <w:rFonts w:ascii="Arial" w:hAnsi="Arial" w:cs="Arial"/>
                      <w:color w:val="000000"/>
                      <w:sz w:val="14"/>
                      <w:szCs w:val="14"/>
                      <w:lang w:val="es-BO" w:eastAsia="es-BO"/>
                    </w:rPr>
                    <w:t xml:space="preserve"> </w:t>
                  </w:r>
                  <w:r w:rsidRPr="0034750B">
                    <w:rPr>
                      <w:rFonts w:ascii="Arial" w:hAnsi="Arial" w:cs="Arial"/>
                      <w:color w:val="000000"/>
                      <w:sz w:val="14"/>
                      <w:szCs w:val="14"/>
                      <w:lang w:val="es-BO" w:eastAsia="es-BO"/>
                    </w:rPr>
                    <w:t xml:space="preserve">(las licencias de uso de software deben correr por parte de la empresa de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w:t>
                  </w:r>
                </w:p>
              </w:tc>
            </w:tr>
            <w:tr w:rsidR="0034750B" w:rsidRPr="0034750B" w14:paraId="23D0D429" w14:textId="77777777" w:rsidTr="00A579C7">
              <w:trPr>
                <w:trHeight w:val="1122"/>
              </w:trPr>
              <w:tc>
                <w:tcPr>
                  <w:tcW w:w="9668" w:type="dxa"/>
                  <w:tcBorders>
                    <w:top w:val="nil"/>
                    <w:left w:val="single" w:sz="4" w:space="0" w:color="auto"/>
                    <w:bottom w:val="single" w:sz="4" w:space="0" w:color="auto"/>
                    <w:right w:val="single" w:sz="4" w:space="0" w:color="auto"/>
                  </w:tcBorders>
                  <w:shd w:val="clear" w:color="auto" w:fill="auto"/>
                  <w:hideMark/>
                </w:tcPr>
                <w:p w14:paraId="7452F12F"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En general se requiere de ACD, IVR, con disponibilidad 24 horas, 7 días a la semana; encolamiento inteligente de  clientes,  Pop  up  </w:t>
                  </w:r>
                  <w:proofErr w:type="spellStart"/>
                  <w:r w:rsidRPr="0034750B">
                    <w:rPr>
                      <w:rFonts w:ascii="Arial" w:hAnsi="Arial" w:cs="Arial"/>
                      <w:color w:val="000000"/>
                      <w:sz w:val="14"/>
                      <w:szCs w:val="14"/>
                      <w:lang w:val="es-BO" w:eastAsia="es-BO"/>
                    </w:rPr>
                    <w:t>screen</w:t>
                  </w:r>
                  <w:proofErr w:type="spellEnd"/>
                  <w:r w:rsidRPr="0034750B">
                    <w:rPr>
                      <w:rFonts w:ascii="Arial" w:hAnsi="Arial" w:cs="Arial"/>
                      <w:color w:val="000000"/>
                      <w:sz w:val="14"/>
                      <w:szCs w:val="14"/>
                      <w:lang w:val="es-BO" w:eastAsia="es-BO"/>
                    </w:rPr>
                    <w:t xml:space="preserve">,  </w:t>
                  </w:r>
                  <w:proofErr w:type="spellStart"/>
                  <w:r w:rsidRPr="0034750B">
                    <w:rPr>
                      <w:rFonts w:ascii="Arial" w:hAnsi="Arial" w:cs="Arial"/>
                      <w:color w:val="000000"/>
                      <w:sz w:val="14"/>
                      <w:szCs w:val="14"/>
                      <w:lang w:val="es-BO" w:eastAsia="es-BO"/>
                    </w:rPr>
                    <w:t>Workforce</w:t>
                  </w:r>
                  <w:proofErr w:type="spellEnd"/>
                  <w:r w:rsidRPr="0034750B">
                    <w:rPr>
                      <w:rFonts w:ascii="Arial" w:hAnsi="Arial" w:cs="Arial"/>
                      <w:color w:val="000000"/>
                      <w:sz w:val="14"/>
                      <w:szCs w:val="14"/>
                      <w:lang w:val="es-BO" w:eastAsia="es-BO"/>
                    </w:rPr>
                    <w:t xml:space="preserve"> Management, marcación previa y progresiva y/o predictiva, monitoreo silencioso, monitoreo en línea del tráfico de llamadas entrantes y salientes, grabación de voz, grabación de datos, sistema de administración de cargues  de  listados,  auditoria  y  grabación  para</w:t>
                  </w:r>
                  <w:r w:rsidRPr="0034750B">
                    <w:rPr>
                      <w:rFonts w:ascii="Arial" w:hAnsi="Arial" w:cs="Arial"/>
                      <w:color w:val="000000"/>
                      <w:sz w:val="14"/>
                      <w:szCs w:val="14"/>
                      <w:lang w:val="es-BO" w:eastAsia="es-BO"/>
                    </w:rPr>
                    <w:br/>
                    <w:t xml:space="preserve">aseguramiento de calidad, sistema de administración de contactos, desarrollos de atención de chat y cualquier otra herramienta necesaria para atender con calidad y eficiencia la operación del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w:t>
                  </w:r>
                  <w:r w:rsidRPr="0034750B">
                    <w:rPr>
                      <w:rFonts w:ascii="Arial" w:hAnsi="Arial" w:cs="Arial"/>
                      <w:color w:val="000000"/>
                      <w:sz w:val="14"/>
                      <w:szCs w:val="14"/>
                      <w:lang w:val="es-BO" w:eastAsia="es-BO"/>
                    </w:rPr>
                    <w:br/>
                    <w:t>Garantizar el número de canales o líneas dedicadas y exclusivas para atender la capacidad de llamadas exigidas y dimensionadas por la CSBP</w:t>
                  </w:r>
                </w:p>
              </w:tc>
            </w:tr>
            <w:tr w:rsidR="0034750B" w:rsidRPr="0034750B" w14:paraId="07B25EB2"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1D67F300" w14:textId="18E95385" w:rsidR="0034750B" w:rsidRPr="0034750B" w:rsidRDefault="00A579C7"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Los mensajes pregrabados deben ser</w:t>
                  </w:r>
                  <w:r w:rsidR="0034750B" w:rsidRPr="0034750B">
                    <w:rPr>
                      <w:rFonts w:ascii="Arial" w:hAnsi="Arial" w:cs="Arial"/>
                      <w:color w:val="000000"/>
                      <w:sz w:val="14"/>
                      <w:szCs w:val="14"/>
                      <w:lang w:val="es-BO" w:eastAsia="es-BO"/>
                    </w:rPr>
                    <w:t xml:space="preserve"> realizados por la empresa adjudicada en coordinación con el equipo CSBP.</w:t>
                  </w:r>
                </w:p>
              </w:tc>
            </w:tr>
            <w:tr w:rsidR="0034750B" w:rsidRPr="0034750B" w14:paraId="4A0D3162" w14:textId="77777777" w:rsidTr="003E0E02">
              <w:trPr>
                <w:trHeight w:val="449"/>
              </w:trPr>
              <w:tc>
                <w:tcPr>
                  <w:tcW w:w="9668" w:type="dxa"/>
                  <w:tcBorders>
                    <w:top w:val="nil"/>
                    <w:left w:val="single" w:sz="4" w:space="0" w:color="auto"/>
                    <w:bottom w:val="single" w:sz="4" w:space="0" w:color="auto"/>
                    <w:right w:val="single" w:sz="4" w:space="0" w:color="auto"/>
                  </w:tcBorders>
                  <w:shd w:val="clear" w:color="auto" w:fill="auto"/>
                  <w:hideMark/>
                </w:tcPr>
                <w:p w14:paraId="60E782D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 lo largo de la prestación del servicio la estructura inicial del IVR podrá tener modificaciones parciales o definitivas para lo cual 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seleccionado debe tener la capacidad de implementarlo sin que esto genere un costo adicional</w:t>
                  </w:r>
                </w:p>
              </w:tc>
            </w:tr>
            <w:tr w:rsidR="0034750B" w:rsidRPr="0034750B" w14:paraId="2EA7518F"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772C49D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GRABACIÓN DE LLAMADAS</w:t>
                  </w:r>
                </w:p>
              </w:tc>
            </w:tr>
            <w:tr w:rsidR="0034750B" w:rsidRPr="0034750B" w14:paraId="793055FA" w14:textId="77777777" w:rsidTr="003E0E02">
              <w:trPr>
                <w:trHeight w:val="958"/>
              </w:trPr>
              <w:tc>
                <w:tcPr>
                  <w:tcW w:w="9668" w:type="dxa"/>
                  <w:tcBorders>
                    <w:top w:val="nil"/>
                    <w:left w:val="single" w:sz="4" w:space="0" w:color="auto"/>
                    <w:bottom w:val="single" w:sz="4" w:space="0" w:color="auto"/>
                    <w:right w:val="single" w:sz="4" w:space="0" w:color="auto"/>
                  </w:tcBorders>
                  <w:shd w:val="clear" w:color="auto" w:fill="auto"/>
                  <w:hideMark/>
                </w:tcPr>
                <w:p w14:paraId="63F0B5AF" w14:textId="2FA08115"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Contac Center debe garantizar un sistema de grabación de las llamadas entrantes como salientes. </w:t>
                  </w:r>
                  <w:r w:rsidR="00A579C7" w:rsidRPr="0034750B">
                    <w:rPr>
                      <w:rFonts w:ascii="Arial" w:hAnsi="Arial" w:cs="Arial"/>
                      <w:color w:val="000000"/>
                      <w:sz w:val="14"/>
                      <w:szCs w:val="14"/>
                      <w:lang w:val="es-BO" w:eastAsia="es-BO"/>
                    </w:rPr>
                    <w:t xml:space="preserve">Dichas </w:t>
                  </w:r>
                  <w:r w:rsidR="003E0E02" w:rsidRPr="0034750B">
                    <w:rPr>
                      <w:rFonts w:ascii="Arial" w:hAnsi="Arial" w:cs="Arial"/>
                      <w:color w:val="000000"/>
                      <w:sz w:val="14"/>
                      <w:szCs w:val="14"/>
                      <w:lang w:val="es-BO" w:eastAsia="es-BO"/>
                    </w:rPr>
                    <w:t xml:space="preserve">grabaciones deben </w:t>
                  </w:r>
                  <w:proofErr w:type="gramStart"/>
                  <w:r w:rsidR="003E0E02" w:rsidRPr="0034750B">
                    <w:rPr>
                      <w:rFonts w:ascii="Arial" w:hAnsi="Arial" w:cs="Arial"/>
                      <w:color w:val="000000"/>
                      <w:sz w:val="14"/>
                      <w:szCs w:val="14"/>
                      <w:lang w:val="es-BO" w:eastAsia="es-BO"/>
                    </w:rPr>
                    <w:t>estar</w:t>
                  </w:r>
                  <w:r w:rsidRPr="0034750B">
                    <w:rPr>
                      <w:rFonts w:ascii="Arial" w:hAnsi="Arial" w:cs="Arial"/>
                      <w:color w:val="000000"/>
                      <w:sz w:val="14"/>
                      <w:szCs w:val="14"/>
                      <w:lang w:val="es-BO" w:eastAsia="es-BO"/>
                    </w:rPr>
                    <w:t xml:space="preserve">  etiquetadas</w:t>
                  </w:r>
                  <w:proofErr w:type="gramEnd"/>
                  <w:r w:rsidRPr="0034750B">
                    <w:rPr>
                      <w:rFonts w:ascii="Arial" w:hAnsi="Arial" w:cs="Arial"/>
                      <w:color w:val="000000"/>
                      <w:sz w:val="14"/>
                      <w:szCs w:val="14"/>
                      <w:lang w:val="es-BO" w:eastAsia="es-BO"/>
                    </w:rPr>
                    <w:t xml:space="preserve">  de acuerdo a una codificación coordinada entre al CSBP y el Contac Center contratado. </w:t>
                  </w:r>
                  <w:r w:rsidRPr="0034750B">
                    <w:rPr>
                      <w:rFonts w:ascii="Arial" w:hAnsi="Arial" w:cs="Arial"/>
                      <w:color w:val="000000"/>
                      <w:sz w:val="14"/>
                      <w:szCs w:val="14"/>
                      <w:lang w:val="es-BO" w:eastAsia="es-BO"/>
                    </w:rPr>
                    <w:br/>
                    <w:t>Deberá contarse con el 100% de grabación de llamadas de voz con un período de almacenamiento de 3 meses. Las grabaciones deberán estar disponibles a requerimiento de la CSBP, en un formato de reproducción compatible con varios dispositivos, y deberán ser proporcionadas a la CSBP en un plazo no mayor a dos (2) días hábiles.</w:t>
                  </w:r>
                </w:p>
              </w:tc>
            </w:tr>
            <w:tr w:rsidR="0034750B" w:rsidRPr="0034750B" w14:paraId="56A66F7C"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BDBDB"/>
                  <w:hideMark/>
                </w:tcPr>
                <w:p w14:paraId="4E5F460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CARACTERÍSTICAS DE EQUIPOS DE COMPUTACIÓN DE AGENTES DE CONTAC CENTER</w:t>
                  </w:r>
                </w:p>
              </w:tc>
            </w:tr>
            <w:tr w:rsidR="0034750B" w:rsidRPr="0034750B" w14:paraId="681C91C5" w14:textId="77777777" w:rsidTr="00A579C7">
              <w:trPr>
                <w:trHeight w:val="1140"/>
              </w:trPr>
              <w:tc>
                <w:tcPr>
                  <w:tcW w:w="9668" w:type="dxa"/>
                  <w:tcBorders>
                    <w:top w:val="nil"/>
                    <w:left w:val="single" w:sz="4" w:space="0" w:color="auto"/>
                    <w:bottom w:val="single" w:sz="4" w:space="0" w:color="auto"/>
                    <w:right w:val="single" w:sz="4" w:space="0" w:color="auto"/>
                  </w:tcBorders>
                  <w:shd w:val="clear" w:color="auto" w:fill="auto"/>
                  <w:hideMark/>
                </w:tcPr>
                <w:p w14:paraId="4A0FDB49"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Todos los equipos de computación, servidores, central telefónica, servicio de internet, equipos de comunicación físicos in situ, en la nube o hibrido,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w:t>
                  </w:r>
                </w:p>
              </w:tc>
            </w:tr>
            <w:tr w:rsidR="0034750B" w:rsidRPr="0034750B" w14:paraId="7C521EF5" w14:textId="77777777" w:rsidTr="003E0E02">
              <w:trPr>
                <w:trHeight w:val="1931"/>
              </w:trPr>
              <w:tc>
                <w:tcPr>
                  <w:tcW w:w="9668" w:type="dxa"/>
                  <w:tcBorders>
                    <w:top w:val="nil"/>
                    <w:left w:val="single" w:sz="4" w:space="0" w:color="auto"/>
                    <w:bottom w:val="single" w:sz="4" w:space="0" w:color="auto"/>
                    <w:right w:val="single" w:sz="4" w:space="0" w:color="auto"/>
                  </w:tcBorders>
                  <w:shd w:val="clear" w:color="auto" w:fill="auto"/>
                  <w:hideMark/>
                </w:tcPr>
                <w:p w14:paraId="2B11201D" w14:textId="646DE15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lastRenderedPageBreak/>
                    <w:t>Estos equipos deben estar dotados con las capacidades tanto de hardware como de software</w:t>
                  </w:r>
                  <w:r w:rsidRPr="0034750B">
                    <w:rPr>
                      <w:rFonts w:ascii="Arial" w:hAnsi="Arial" w:cs="Arial"/>
                      <w:sz w:val="14"/>
                      <w:szCs w:val="14"/>
                      <w:lang w:val="es-BO" w:eastAsia="es-BO"/>
                    </w:rPr>
                    <w:br/>
                    <w:t xml:space="preserve">mínimas exigidas para permitir el acceso al Sistema de información de la CSBP ya sea vía remota, terminal </w:t>
                  </w:r>
                  <w:proofErr w:type="spellStart"/>
                  <w:r w:rsidRPr="0034750B">
                    <w:rPr>
                      <w:rFonts w:ascii="Arial" w:hAnsi="Arial" w:cs="Arial"/>
                      <w:sz w:val="14"/>
                      <w:szCs w:val="14"/>
                      <w:lang w:val="es-BO" w:eastAsia="es-BO"/>
                    </w:rPr>
                    <w:t>services</w:t>
                  </w:r>
                  <w:proofErr w:type="spellEnd"/>
                  <w:r w:rsidRPr="0034750B">
                    <w:rPr>
                      <w:rFonts w:ascii="Arial" w:hAnsi="Arial" w:cs="Arial"/>
                      <w:sz w:val="14"/>
                      <w:szCs w:val="14"/>
                      <w:lang w:val="es-BO" w:eastAsia="es-BO"/>
                    </w:rPr>
                    <w:t xml:space="preserve"> u otro que garantice el acceso seguro.</w:t>
                  </w:r>
                  <w:r w:rsidRPr="0034750B">
                    <w:rPr>
                      <w:rFonts w:ascii="Arial" w:hAnsi="Arial" w:cs="Arial"/>
                      <w:sz w:val="14"/>
                      <w:szCs w:val="14"/>
                      <w:lang w:val="es-BO" w:eastAsia="es-BO"/>
                    </w:rPr>
                    <w:br/>
                    <w:t xml:space="preserve">Requisitos </w:t>
                  </w:r>
                  <w:r w:rsidR="003E0E02" w:rsidRPr="0034750B">
                    <w:rPr>
                      <w:rFonts w:ascii="Arial" w:hAnsi="Arial" w:cs="Arial"/>
                      <w:sz w:val="14"/>
                      <w:szCs w:val="14"/>
                      <w:lang w:val="es-BO" w:eastAsia="es-BO"/>
                    </w:rPr>
                    <w:t>mínimos</w:t>
                  </w:r>
                  <w:r w:rsidRPr="0034750B">
                    <w:rPr>
                      <w:rFonts w:ascii="Arial" w:hAnsi="Arial" w:cs="Arial"/>
                      <w:sz w:val="14"/>
                      <w:szCs w:val="14"/>
                      <w:lang w:val="es-BO" w:eastAsia="es-BO"/>
                    </w:rPr>
                    <w:t xml:space="preserve"> de hardware:</w:t>
                  </w:r>
                  <w:r w:rsidRPr="0034750B">
                    <w:rPr>
                      <w:rFonts w:ascii="Arial" w:hAnsi="Arial" w:cs="Arial"/>
                      <w:sz w:val="14"/>
                      <w:szCs w:val="14"/>
                      <w:lang w:val="es-BO" w:eastAsia="es-BO"/>
                    </w:rPr>
                    <w:br/>
                    <w:t>- S.O. Windows 10 con parches de seguridad actualizados</w:t>
                  </w:r>
                  <w:r w:rsidRPr="0034750B">
                    <w:rPr>
                      <w:rFonts w:ascii="Arial" w:hAnsi="Arial" w:cs="Arial"/>
                      <w:sz w:val="14"/>
                      <w:szCs w:val="14"/>
                      <w:lang w:val="es-BO" w:eastAsia="es-BO"/>
                    </w:rPr>
                    <w:br/>
                    <w:t>- Antivirus con base de datos actualizada y activo</w:t>
                  </w:r>
                  <w:r w:rsidRPr="0034750B">
                    <w:rPr>
                      <w:rFonts w:ascii="Arial" w:hAnsi="Arial" w:cs="Arial"/>
                      <w:sz w:val="14"/>
                      <w:szCs w:val="14"/>
                      <w:lang w:val="es-BO" w:eastAsia="es-BO"/>
                    </w:rPr>
                    <w:br/>
                    <w:t>Requisitos de conexión VPN:</w:t>
                  </w:r>
                  <w:r w:rsidRPr="0034750B">
                    <w:rPr>
                      <w:rFonts w:ascii="Arial" w:hAnsi="Arial" w:cs="Arial"/>
                      <w:sz w:val="14"/>
                      <w:szCs w:val="14"/>
                      <w:lang w:val="es-BO" w:eastAsia="es-BO"/>
                    </w:rPr>
                    <w:br/>
                    <w:t>- La CSBP cuenta con un esquema VPN basado en equipos FORTINET, el proponente deberá ofrecer un equipo de condiciones robustas similares (NO OPEN VPN), con la finalidad de evitar intermitencias y lentitud en la comunicación.</w:t>
                  </w:r>
                  <w:r w:rsidRPr="0034750B">
                    <w:rPr>
                      <w:rFonts w:ascii="Arial" w:hAnsi="Arial" w:cs="Arial"/>
                      <w:sz w:val="14"/>
                      <w:szCs w:val="14"/>
                      <w:lang w:val="es-BO" w:eastAsia="es-BO"/>
                    </w:rPr>
                    <w:br/>
                    <w:t>Requisitos de línea Internet:</w:t>
                  </w:r>
                  <w:r w:rsidRPr="0034750B">
                    <w:rPr>
                      <w:rFonts w:ascii="Arial" w:hAnsi="Arial" w:cs="Arial"/>
                      <w:sz w:val="14"/>
                      <w:szCs w:val="14"/>
                      <w:lang w:val="es-BO" w:eastAsia="es-BO"/>
                    </w:rPr>
                    <w:br/>
                    <w:t>- Mínimo 50 Mbps para garantizar el uso adecuado del sistema</w:t>
                  </w:r>
                </w:p>
              </w:tc>
            </w:tr>
            <w:tr w:rsidR="0034750B" w:rsidRPr="0034750B" w14:paraId="7AD4A470" w14:textId="77777777" w:rsidTr="003E0E02">
              <w:trPr>
                <w:trHeight w:val="994"/>
              </w:trPr>
              <w:tc>
                <w:tcPr>
                  <w:tcW w:w="9668" w:type="dxa"/>
                  <w:tcBorders>
                    <w:top w:val="nil"/>
                    <w:left w:val="single" w:sz="4" w:space="0" w:color="auto"/>
                    <w:bottom w:val="single" w:sz="4" w:space="0" w:color="auto"/>
                    <w:right w:val="single" w:sz="4" w:space="0" w:color="auto"/>
                  </w:tcBorders>
                  <w:shd w:val="clear" w:color="auto" w:fill="auto"/>
                  <w:hideMark/>
                </w:tcPr>
                <w:p w14:paraId="757A89A6"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El PC, laptop o computadora del agente de Contac Center no podrá tener abiertos los puertos USB para dispositivos de almacenamiento, con el fin de proteger la información de la CSBP. Estos equipos de computación deben tener los programas y software actuales (no intrusivos) y adecuados para garantizar el servicio y las necesidades de la CSBP.</w:t>
                  </w:r>
                  <w:r w:rsidRPr="0034750B">
                    <w:rPr>
                      <w:rFonts w:ascii="Arial" w:hAnsi="Arial" w:cs="Arial"/>
                      <w:sz w:val="14"/>
                      <w:szCs w:val="14"/>
                      <w:lang w:val="es-BO" w:eastAsia="es-BO"/>
                    </w:rPr>
                    <w:br/>
                    <w:t xml:space="preserve">Los agentes del </w:t>
                  </w:r>
                  <w:proofErr w:type="spellStart"/>
                  <w:r w:rsidRPr="0034750B">
                    <w:rPr>
                      <w:rFonts w:ascii="Arial" w:hAnsi="Arial" w:cs="Arial"/>
                      <w:sz w:val="14"/>
                      <w:szCs w:val="14"/>
                      <w:lang w:val="es-BO" w:eastAsia="es-BO"/>
                    </w:rPr>
                    <w:t>Contact</w:t>
                  </w:r>
                  <w:proofErr w:type="spellEnd"/>
                  <w:r w:rsidRPr="0034750B">
                    <w:rPr>
                      <w:rFonts w:ascii="Arial" w:hAnsi="Arial" w:cs="Arial"/>
                      <w:sz w:val="14"/>
                      <w:szCs w:val="14"/>
                      <w:lang w:val="es-BO" w:eastAsia="es-BO"/>
                    </w:rPr>
                    <w:t xml:space="preserve"> center, deberán tener como mínimo instalado, un browser de páginas WEB (navegador) para consultas de página institucional, servicios en línea, entre otros; y cuando se requiera para el desarrollo de sus actividades.</w:t>
                  </w:r>
                </w:p>
              </w:tc>
            </w:tr>
            <w:tr w:rsidR="0034750B" w:rsidRPr="0034750B" w14:paraId="1ACA7581"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4AB550E7"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SISTEMA DE INFORMACION</w:t>
                  </w:r>
                </w:p>
              </w:tc>
            </w:tr>
            <w:tr w:rsidR="0034750B" w:rsidRPr="0034750B" w14:paraId="79C3D490"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640A960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La CSBP brindará acceso a los sistemas institucionales que se requieran para la atención a los asegurados, realizando la instalación y configuración de aplicativos, accesos. La CSBP brindará capacitación y actualización en el manejo de los aplicativos al equipo del CSBP.</w:t>
                  </w:r>
                </w:p>
              </w:tc>
            </w:tr>
            <w:tr w:rsidR="0034750B" w:rsidRPr="0034750B" w14:paraId="770872B2"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68BE9D15"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RESPALDO Y SOPORTE TÉCNICO DEL SERVICIO </w:t>
                  </w:r>
                </w:p>
              </w:tc>
            </w:tr>
            <w:tr w:rsidR="0034750B" w:rsidRPr="0034750B" w14:paraId="0A340961" w14:textId="77777777" w:rsidTr="003E0E02">
              <w:trPr>
                <w:trHeight w:val="529"/>
              </w:trPr>
              <w:tc>
                <w:tcPr>
                  <w:tcW w:w="9668" w:type="dxa"/>
                  <w:tcBorders>
                    <w:top w:val="nil"/>
                    <w:left w:val="single" w:sz="4" w:space="0" w:color="auto"/>
                    <w:bottom w:val="single" w:sz="4" w:space="0" w:color="auto"/>
                    <w:right w:val="single" w:sz="4" w:space="0" w:color="auto"/>
                  </w:tcBorders>
                  <w:shd w:val="clear" w:color="auto" w:fill="auto"/>
                  <w:hideMark/>
                </w:tcPr>
                <w:p w14:paraId="1A24FFCB" w14:textId="77777777" w:rsidR="0034750B" w:rsidRPr="0034750B" w:rsidRDefault="0034750B" w:rsidP="003E0E02">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Será de exclusiva responsabilidad del Contac Center contratado cualquier licencia (software, hardware, de operación </w:t>
                  </w:r>
                  <w:proofErr w:type="gramStart"/>
                  <w:r w:rsidRPr="0034750B">
                    <w:rPr>
                      <w:rFonts w:ascii="Arial" w:hAnsi="Arial" w:cs="Arial"/>
                      <w:color w:val="000000"/>
                      <w:sz w:val="14"/>
                      <w:szCs w:val="14"/>
                      <w:lang w:val="es-BO" w:eastAsia="es-BO"/>
                    </w:rPr>
                    <w:t>y  otras</w:t>
                  </w:r>
                  <w:proofErr w:type="gramEnd"/>
                  <w:r w:rsidRPr="0034750B">
                    <w:rPr>
                      <w:rFonts w:ascii="Arial" w:hAnsi="Arial" w:cs="Arial"/>
                      <w:color w:val="000000"/>
                      <w:sz w:val="14"/>
                      <w:szCs w:val="14"/>
                      <w:lang w:val="es-BO" w:eastAsia="es-BO"/>
                    </w:rPr>
                    <w:t xml:space="preserve">) o  permisos de  las autoridades competentes para la operación y desarrollo de este servicio. </w:t>
                  </w:r>
                </w:p>
              </w:tc>
            </w:tr>
            <w:tr w:rsidR="0034750B" w:rsidRPr="0034750B" w14:paraId="1D8E93A9"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BDBDB"/>
                  <w:hideMark/>
                </w:tcPr>
                <w:p w14:paraId="09587E92"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INFRAESTRUCTURA FISICA</w:t>
                  </w:r>
                </w:p>
              </w:tc>
            </w:tr>
            <w:tr w:rsidR="0034750B" w:rsidRPr="0034750B" w14:paraId="482802A6"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01C3809B"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El Contac Center seleccionado debe contar como mínimo con una Sede o Centro de Operación en cualquier   Capital   de   Departamento   del   Estado Plurinacional de Bolivia, para la operación y ejecución del servicio contratado.</w:t>
                  </w:r>
                </w:p>
              </w:tc>
            </w:tr>
            <w:tr w:rsidR="0034750B" w:rsidRPr="0034750B" w14:paraId="349126C2" w14:textId="77777777" w:rsidTr="003E0E02">
              <w:trPr>
                <w:trHeight w:val="677"/>
              </w:trPr>
              <w:tc>
                <w:tcPr>
                  <w:tcW w:w="9668" w:type="dxa"/>
                  <w:tcBorders>
                    <w:top w:val="nil"/>
                    <w:left w:val="single" w:sz="4" w:space="0" w:color="auto"/>
                    <w:bottom w:val="single" w:sz="4" w:space="0" w:color="auto"/>
                    <w:right w:val="single" w:sz="4" w:space="0" w:color="auto"/>
                  </w:tcBorders>
                  <w:shd w:val="clear" w:color="auto" w:fill="auto"/>
                  <w:hideMark/>
                </w:tcPr>
                <w:p w14:paraId="41FA854D"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Contar con un plan de contingencia en caso de posibles conflictos sociales y los operadores o agentes no puedan llegar al Centro de Operación, el </w:t>
                  </w:r>
                  <w:proofErr w:type="spellStart"/>
                  <w:r w:rsidRPr="0034750B">
                    <w:rPr>
                      <w:rFonts w:ascii="Arial" w:hAnsi="Arial" w:cs="Arial"/>
                      <w:sz w:val="14"/>
                      <w:szCs w:val="14"/>
                      <w:lang w:val="es-BO" w:eastAsia="es-BO"/>
                    </w:rPr>
                    <w:t>Contact</w:t>
                  </w:r>
                  <w:proofErr w:type="spellEnd"/>
                  <w:r w:rsidRPr="0034750B">
                    <w:rPr>
                      <w:rFonts w:ascii="Arial" w:hAnsi="Arial" w:cs="Arial"/>
                      <w:sz w:val="14"/>
                      <w:szCs w:val="14"/>
                      <w:lang w:val="es-BO" w:eastAsia="es-BO"/>
                    </w:rPr>
                    <w:t xml:space="preserve"> Center seleccionado debe proporcionar los detalles de la contingencia que aplicarán con la finalidad de que no se afecte la continuidad, disponibilidad y calidad del servicio y los operadores o agentes puedan desarrollar sus funciones.</w:t>
                  </w:r>
                </w:p>
              </w:tc>
            </w:tr>
            <w:tr w:rsidR="0034750B" w:rsidRPr="0034750B" w14:paraId="31D8CEFC"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3F88AB68"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SEGUIMIENTO Y SUPERVISIÓN DEL CONTAC CENTER</w:t>
                  </w:r>
                </w:p>
              </w:tc>
            </w:tr>
            <w:tr w:rsidR="0034750B" w:rsidRPr="0034750B" w14:paraId="1738B818" w14:textId="77777777" w:rsidTr="003E0E02">
              <w:trPr>
                <w:trHeight w:val="832"/>
              </w:trPr>
              <w:tc>
                <w:tcPr>
                  <w:tcW w:w="9668" w:type="dxa"/>
                  <w:tcBorders>
                    <w:top w:val="nil"/>
                    <w:left w:val="single" w:sz="4" w:space="0" w:color="auto"/>
                    <w:bottom w:val="single" w:sz="4" w:space="0" w:color="auto"/>
                    <w:right w:val="single" w:sz="4" w:space="0" w:color="auto"/>
                  </w:tcBorders>
                  <w:shd w:val="clear" w:color="auto" w:fill="auto"/>
                  <w:hideMark/>
                </w:tcPr>
                <w:p w14:paraId="65895723" w14:textId="77306A2A"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w:t>
                  </w:r>
                  <w:r w:rsidR="003E0E02" w:rsidRPr="0034750B">
                    <w:rPr>
                      <w:rFonts w:ascii="Arial" w:hAnsi="Arial" w:cs="Arial"/>
                      <w:color w:val="000000"/>
                      <w:sz w:val="14"/>
                      <w:szCs w:val="14"/>
                      <w:lang w:val="es-BO" w:eastAsia="es-BO"/>
                    </w:rPr>
                    <w:t>parte del Contac Center contratado la máxima</w:t>
                  </w:r>
                  <w:r w:rsidRPr="0034750B">
                    <w:rPr>
                      <w:rFonts w:ascii="Arial" w:hAnsi="Arial" w:cs="Arial"/>
                      <w:color w:val="000000"/>
                      <w:sz w:val="14"/>
                      <w:szCs w:val="14"/>
                      <w:lang w:val="es-BO" w:eastAsia="es-BO"/>
                    </w:rPr>
                    <w:t xml:space="preserve"> colaboración con sus requerimientos, los cuales en cualquier caso vendrán avalados por la CSBP. </w:t>
                  </w:r>
                </w:p>
              </w:tc>
            </w:tr>
            <w:tr w:rsidR="0034750B" w:rsidRPr="0034750B" w14:paraId="1B3F6964"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75FB2D68" w14:textId="2EB9D1D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Así mismo, la CSBP y 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contratado realizarán las reuniones de seguimiento que sean necesarias, de las cuales se levantarán actas en las </w:t>
                  </w:r>
                  <w:r w:rsidR="003E0E02" w:rsidRPr="0034750B">
                    <w:rPr>
                      <w:rFonts w:ascii="Arial" w:hAnsi="Arial" w:cs="Arial"/>
                      <w:color w:val="000000"/>
                      <w:sz w:val="14"/>
                      <w:szCs w:val="14"/>
                      <w:lang w:val="es-BO" w:eastAsia="es-BO"/>
                    </w:rPr>
                    <w:t>que se reportará</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el cumplimiento</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y avance</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de la</w:t>
                  </w:r>
                  <w:r w:rsidRPr="0034750B">
                    <w:rPr>
                      <w:rFonts w:ascii="Arial" w:hAnsi="Arial" w:cs="Arial"/>
                      <w:color w:val="000000"/>
                      <w:sz w:val="14"/>
                      <w:szCs w:val="14"/>
                      <w:lang w:val="es-BO" w:eastAsia="es-BO"/>
                    </w:rPr>
                    <w:t xml:space="preserve"> prestación del servicio del CONTACT CENTER. </w:t>
                  </w:r>
                </w:p>
              </w:tc>
            </w:tr>
            <w:tr w:rsidR="0034750B" w:rsidRPr="0034750B" w14:paraId="7BA3EBF4" w14:textId="77777777" w:rsidTr="00A579C7">
              <w:trPr>
                <w:trHeight w:val="384"/>
              </w:trPr>
              <w:tc>
                <w:tcPr>
                  <w:tcW w:w="9668" w:type="dxa"/>
                  <w:tcBorders>
                    <w:top w:val="nil"/>
                    <w:left w:val="single" w:sz="4" w:space="0" w:color="auto"/>
                    <w:bottom w:val="single" w:sz="4" w:space="0" w:color="auto"/>
                    <w:right w:val="single" w:sz="4" w:space="0" w:color="auto"/>
                  </w:tcBorders>
                  <w:shd w:val="clear" w:color="000000" w:fill="D6DCE4"/>
                  <w:hideMark/>
                </w:tcPr>
                <w:p w14:paraId="6ABADDC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PROPIEDAD INTELECTUAL Y CONFIDENCIALIDAD DE LA INFORMACIÓN </w:t>
                  </w:r>
                </w:p>
              </w:tc>
            </w:tr>
            <w:tr w:rsidR="0034750B" w:rsidRPr="0034750B" w14:paraId="458EACF8" w14:textId="77777777" w:rsidTr="00A579C7">
              <w:trPr>
                <w:trHeight w:val="432"/>
              </w:trPr>
              <w:tc>
                <w:tcPr>
                  <w:tcW w:w="9668" w:type="dxa"/>
                  <w:tcBorders>
                    <w:top w:val="nil"/>
                    <w:left w:val="single" w:sz="4" w:space="0" w:color="auto"/>
                    <w:bottom w:val="single" w:sz="4" w:space="0" w:color="auto"/>
                    <w:right w:val="single" w:sz="4" w:space="0" w:color="auto"/>
                  </w:tcBorders>
                  <w:shd w:val="clear" w:color="auto" w:fill="auto"/>
                  <w:hideMark/>
                </w:tcPr>
                <w:p w14:paraId="5A9FE128"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La empresa contratada deberá firmar el acuerdo de confidencialidad proporcionado por la CSBP, y deberá garantizar el cumplimento de la confidencialidad por parte de sus funcionarios.</w:t>
                  </w:r>
                </w:p>
              </w:tc>
            </w:tr>
            <w:tr w:rsidR="0034750B" w:rsidRPr="0034750B" w14:paraId="50FB09C3" w14:textId="77777777" w:rsidTr="00A579C7">
              <w:trPr>
                <w:trHeight w:val="480"/>
              </w:trPr>
              <w:tc>
                <w:tcPr>
                  <w:tcW w:w="9668" w:type="dxa"/>
                  <w:tcBorders>
                    <w:top w:val="nil"/>
                    <w:left w:val="single" w:sz="4" w:space="0" w:color="auto"/>
                    <w:bottom w:val="single" w:sz="4" w:space="0" w:color="auto"/>
                    <w:right w:val="single" w:sz="4" w:space="0" w:color="auto"/>
                  </w:tcBorders>
                  <w:shd w:val="clear" w:color="000000" w:fill="D6DCE4"/>
                  <w:hideMark/>
                </w:tcPr>
                <w:p w14:paraId="400C18F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PERFIL DE LAS EMPRESAS DE CONTAC CENTER PROPONENTES A LA PRESENTE CONVOCATORIA</w:t>
                  </w:r>
                </w:p>
              </w:tc>
            </w:tr>
            <w:tr w:rsidR="0034750B" w:rsidRPr="0034750B" w14:paraId="609F5779"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49B259B4"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Empresa legalmente establecida, especializada en el Servicio de Contac Center, </w:t>
                  </w:r>
                  <w:proofErr w:type="spellStart"/>
                  <w:r w:rsidRPr="0034750B">
                    <w:rPr>
                      <w:rFonts w:ascii="Arial" w:hAnsi="Arial" w:cs="Arial"/>
                      <w:color w:val="000000"/>
                      <w:sz w:val="14"/>
                      <w:szCs w:val="14"/>
                      <w:lang w:val="es-BO" w:eastAsia="es-BO"/>
                    </w:rPr>
                    <w:t>Call</w:t>
                  </w:r>
                  <w:proofErr w:type="spellEnd"/>
                  <w:r w:rsidRPr="0034750B">
                    <w:rPr>
                      <w:rFonts w:ascii="Arial" w:hAnsi="Arial" w:cs="Arial"/>
                      <w:color w:val="000000"/>
                      <w:sz w:val="14"/>
                      <w:szCs w:val="14"/>
                      <w:lang w:val="es-BO" w:eastAsia="es-BO"/>
                    </w:rPr>
                    <w:t xml:space="preserve"> Center o similares.</w:t>
                  </w:r>
                </w:p>
              </w:tc>
            </w:tr>
            <w:tr w:rsidR="0034750B" w:rsidRPr="0034750B" w14:paraId="0E474D9B"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5BEB9CB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Empresa especializada que cuente con experiencia verificable mínima de 5 años en Servicios de Contac Center o similares</w:t>
                  </w:r>
                </w:p>
              </w:tc>
            </w:tr>
            <w:tr w:rsidR="0034750B" w:rsidRPr="0034750B" w14:paraId="56EF2D44" w14:textId="77777777" w:rsidTr="00A579C7">
              <w:trPr>
                <w:trHeight w:val="408"/>
              </w:trPr>
              <w:tc>
                <w:tcPr>
                  <w:tcW w:w="9668" w:type="dxa"/>
                  <w:tcBorders>
                    <w:top w:val="nil"/>
                    <w:left w:val="single" w:sz="4" w:space="0" w:color="auto"/>
                    <w:bottom w:val="single" w:sz="4" w:space="0" w:color="auto"/>
                    <w:right w:val="single" w:sz="4" w:space="0" w:color="auto"/>
                  </w:tcBorders>
                  <w:shd w:val="clear" w:color="auto" w:fill="auto"/>
                  <w:hideMark/>
                </w:tcPr>
                <w:p w14:paraId="6078F578"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Empresa especializada con experiencia específica en atención y servicio al cliente </w:t>
                  </w:r>
                  <w:proofErr w:type="spellStart"/>
                  <w:proofErr w:type="gramStart"/>
                  <w:r w:rsidRPr="0034750B">
                    <w:rPr>
                      <w:rFonts w:ascii="Arial" w:hAnsi="Arial" w:cs="Arial"/>
                      <w:color w:val="000000"/>
                      <w:sz w:val="14"/>
                      <w:szCs w:val="14"/>
                      <w:lang w:val="es-BO" w:eastAsia="es-BO"/>
                    </w:rPr>
                    <w:t>inbound</w:t>
                  </w:r>
                  <w:proofErr w:type="spellEnd"/>
                  <w:r w:rsidRPr="0034750B">
                    <w:rPr>
                      <w:rFonts w:ascii="Arial" w:hAnsi="Arial" w:cs="Arial"/>
                      <w:color w:val="000000"/>
                      <w:sz w:val="14"/>
                      <w:szCs w:val="14"/>
                      <w:lang w:val="es-BO" w:eastAsia="es-BO"/>
                    </w:rPr>
                    <w:t xml:space="preserve">  y</w:t>
                  </w:r>
                  <w:proofErr w:type="gramEnd"/>
                  <w:r w:rsidRPr="0034750B">
                    <w:rPr>
                      <w:rFonts w:ascii="Arial" w:hAnsi="Arial" w:cs="Arial"/>
                      <w:color w:val="000000"/>
                      <w:sz w:val="14"/>
                      <w:szCs w:val="14"/>
                      <w:lang w:val="es-BO" w:eastAsia="es-BO"/>
                    </w:rPr>
                    <w:t xml:space="preserve">  </w:t>
                  </w:r>
                  <w:proofErr w:type="spellStart"/>
                  <w:r w:rsidRPr="0034750B">
                    <w:rPr>
                      <w:rFonts w:ascii="Arial" w:hAnsi="Arial" w:cs="Arial"/>
                      <w:color w:val="000000"/>
                      <w:sz w:val="14"/>
                      <w:szCs w:val="14"/>
                      <w:lang w:val="es-BO" w:eastAsia="es-BO"/>
                    </w:rPr>
                    <w:t>outbound</w:t>
                  </w:r>
                  <w:proofErr w:type="spellEnd"/>
                  <w:r w:rsidRPr="0034750B">
                    <w:rPr>
                      <w:rFonts w:ascii="Arial" w:hAnsi="Arial" w:cs="Arial"/>
                      <w:color w:val="000000"/>
                      <w:sz w:val="14"/>
                      <w:szCs w:val="14"/>
                      <w:lang w:val="es-BO" w:eastAsia="es-BO"/>
                    </w:rPr>
                    <w:t xml:space="preserve">  (atención  de  llamada entrantes y  salientes), de  por  lo  menos  3 años.</w:t>
                  </w:r>
                </w:p>
              </w:tc>
            </w:tr>
            <w:tr w:rsidR="0034750B" w:rsidRPr="0034750B" w14:paraId="209387D3"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30A87C1F"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PLAZO DE EJECUCIÓN DEL SERVICIO DE CONTAC CENTER CONTRATADO</w:t>
                  </w:r>
                </w:p>
              </w:tc>
            </w:tr>
            <w:tr w:rsidR="0034750B" w:rsidRPr="0034750B" w14:paraId="030DCB97"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56CE7135" w14:textId="43CC715F"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plazo del contrato resultante de este proceso de selección será de 12 meses computables a partir de la </w:t>
                  </w:r>
                  <w:r w:rsidR="003E0E02" w:rsidRPr="0034750B">
                    <w:rPr>
                      <w:rFonts w:ascii="Arial" w:hAnsi="Arial" w:cs="Arial"/>
                      <w:color w:val="000000"/>
                      <w:sz w:val="14"/>
                      <w:szCs w:val="14"/>
                      <w:lang w:val="es-BO" w:eastAsia="es-BO"/>
                    </w:rPr>
                    <w:t>Orden de Proceder, con la</w:t>
                  </w:r>
                  <w:r w:rsidRPr="0034750B">
                    <w:rPr>
                      <w:rFonts w:ascii="Arial" w:hAnsi="Arial" w:cs="Arial"/>
                      <w:color w:val="000000"/>
                      <w:sz w:val="14"/>
                      <w:szCs w:val="14"/>
                      <w:lang w:val="es-BO" w:eastAsia="es-BO"/>
                    </w:rPr>
                    <w:t xml:space="preserve"> posibilidad u opción de renovación por 1 año.</w:t>
                  </w:r>
                </w:p>
              </w:tc>
            </w:tr>
          </w:tbl>
          <w:p w14:paraId="4C2197AA" w14:textId="0D9D1ACD" w:rsidR="004F1C24" w:rsidRDefault="004F1C24" w:rsidP="004F1C24">
            <w:pPr>
              <w:ind w:left="426"/>
              <w:jc w:val="both"/>
              <w:rPr>
                <w:rFonts w:ascii="Verdana" w:hAnsi="Verdana" w:cs="Arial"/>
                <w:iCs/>
                <w:color w:val="FF0000"/>
                <w:sz w:val="14"/>
                <w:szCs w:val="14"/>
                <w:lang w:val="es-BO"/>
              </w:rPr>
            </w:pPr>
          </w:p>
          <w:tbl>
            <w:tblPr>
              <w:tblW w:w="9721" w:type="dxa"/>
              <w:tblCellMar>
                <w:top w:w="15" w:type="dxa"/>
                <w:left w:w="70" w:type="dxa"/>
                <w:right w:w="70" w:type="dxa"/>
              </w:tblCellMar>
              <w:tblLook w:val="04A0" w:firstRow="1" w:lastRow="0" w:firstColumn="1" w:lastColumn="0" w:noHBand="0" w:noVBand="1"/>
            </w:tblPr>
            <w:tblGrid>
              <w:gridCol w:w="9462"/>
              <w:gridCol w:w="259"/>
            </w:tblGrid>
            <w:tr w:rsidR="00A579C7" w:rsidRPr="00A579C7" w14:paraId="09A8AF88" w14:textId="77777777" w:rsidTr="003E0E02">
              <w:trPr>
                <w:gridAfter w:val="1"/>
                <w:wAfter w:w="259" w:type="dxa"/>
                <w:trHeight w:val="408"/>
              </w:trPr>
              <w:tc>
                <w:tcPr>
                  <w:tcW w:w="9462"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399E517B" w14:textId="77777777" w:rsidR="00A579C7" w:rsidRPr="00A579C7" w:rsidRDefault="00A579C7" w:rsidP="00A579C7">
                  <w:pPr>
                    <w:jc w:val="center"/>
                    <w:rPr>
                      <w:rFonts w:ascii="Century Gothic" w:hAnsi="Century Gothic" w:cs="Calibri"/>
                      <w:b/>
                      <w:bCs/>
                      <w:color w:val="000000"/>
                      <w:lang w:val="es-BO" w:eastAsia="es-BO"/>
                    </w:rPr>
                  </w:pPr>
                  <w:r w:rsidRPr="00A579C7">
                    <w:rPr>
                      <w:rFonts w:ascii="Century Gothic" w:hAnsi="Century Gothic" w:cs="Calibri"/>
                      <w:b/>
                      <w:bCs/>
                      <w:color w:val="000000"/>
                      <w:lang w:val="es-BO" w:eastAsia="es-BO"/>
                    </w:rPr>
                    <w:lastRenderedPageBreak/>
                    <w:t>CRITERIOS DE CALIFICACIÓN</w:t>
                  </w:r>
                </w:p>
              </w:tc>
            </w:tr>
            <w:tr w:rsidR="00A579C7" w:rsidRPr="00A579C7" w14:paraId="31E266FF" w14:textId="77777777" w:rsidTr="003E0E02">
              <w:trPr>
                <w:trHeight w:val="268"/>
              </w:trPr>
              <w:tc>
                <w:tcPr>
                  <w:tcW w:w="9462" w:type="dxa"/>
                  <w:vMerge/>
                  <w:tcBorders>
                    <w:top w:val="single" w:sz="8" w:space="0" w:color="000000"/>
                    <w:left w:val="single" w:sz="8" w:space="0" w:color="000000"/>
                    <w:bottom w:val="single" w:sz="8" w:space="0" w:color="000000"/>
                    <w:right w:val="single" w:sz="8" w:space="0" w:color="000000"/>
                  </w:tcBorders>
                  <w:vAlign w:val="center"/>
                  <w:hideMark/>
                </w:tcPr>
                <w:p w14:paraId="2762B1B3" w14:textId="77777777" w:rsidR="00A579C7" w:rsidRPr="00A579C7" w:rsidRDefault="00A579C7" w:rsidP="00A579C7">
                  <w:pPr>
                    <w:rPr>
                      <w:rFonts w:ascii="Century Gothic" w:hAnsi="Century Gothic" w:cs="Calibri"/>
                      <w:b/>
                      <w:bCs/>
                      <w:color w:val="000000"/>
                      <w:lang w:val="es-BO" w:eastAsia="es-BO"/>
                    </w:rPr>
                  </w:pPr>
                </w:p>
              </w:tc>
              <w:tc>
                <w:tcPr>
                  <w:tcW w:w="259" w:type="dxa"/>
                  <w:tcBorders>
                    <w:top w:val="nil"/>
                    <w:left w:val="nil"/>
                    <w:bottom w:val="nil"/>
                    <w:right w:val="nil"/>
                  </w:tcBorders>
                  <w:shd w:val="clear" w:color="auto" w:fill="auto"/>
                  <w:noWrap/>
                  <w:vAlign w:val="bottom"/>
                  <w:hideMark/>
                </w:tcPr>
                <w:p w14:paraId="1047E9D6" w14:textId="77777777" w:rsidR="00A579C7" w:rsidRPr="00A579C7" w:rsidRDefault="00A579C7" w:rsidP="00A579C7">
                  <w:pPr>
                    <w:jc w:val="center"/>
                    <w:rPr>
                      <w:rFonts w:ascii="Century Gothic" w:hAnsi="Century Gothic" w:cs="Calibri"/>
                      <w:b/>
                      <w:bCs/>
                      <w:color w:val="000000"/>
                      <w:lang w:val="es-BO" w:eastAsia="es-BO"/>
                    </w:rPr>
                  </w:pPr>
                </w:p>
              </w:tc>
            </w:tr>
            <w:tr w:rsidR="00A579C7" w:rsidRPr="00A579C7" w14:paraId="50EB95F9"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hideMark/>
                </w:tcPr>
                <w:p w14:paraId="55961D93" w14:textId="77777777" w:rsidR="00A579C7" w:rsidRPr="00A579C7" w:rsidRDefault="00A579C7" w:rsidP="003E0E02">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Empresa que cuente con experiencia verificable mínima de 5 años en Servicios de Contac Center o similares. </w:t>
                  </w:r>
                  <w:r w:rsidRPr="00A579C7">
                    <w:rPr>
                      <w:rFonts w:ascii="Arial" w:hAnsi="Arial" w:cs="Arial"/>
                      <w:color w:val="000000"/>
                      <w:sz w:val="18"/>
                      <w:szCs w:val="18"/>
                      <w:lang w:val="es-BO" w:eastAsia="es-BO"/>
                    </w:rPr>
                    <w:br/>
                    <w:t>De 5 a 6 años   = 3 pts.</w:t>
                  </w:r>
                  <w:r w:rsidRPr="00A579C7">
                    <w:rPr>
                      <w:rFonts w:ascii="Arial" w:hAnsi="Arial" w:cs="Arial"/>
                      <w:color w:val="000000"/>
                      <w:sz w:val="18"/>
                      <w:szCs w:val="18"/>
                      <w:lang w:val="es-BO" w:eastAsia="es-BO"/>
                    </w:rPr>
                    <w:br/>
                    <w:t>De 7 a 8 años = 4 pts.</w:t>
                  </w:r>
                  <w:r w:rsidRPr="00A579C7">
                    <w:rPr>
                      <w:rFonts w:ascii="Arial" w:hAnsi="Arial" w:cs="Arial"/>
                      <w:color w:val="000000"/>
                      <w:sz w:val="18"/>
                      <w:szCs w:val="18"/>
                      <w:lang w:val="es-BO" w:eastAsia="es-BO"/>
                    </w:rPr>
                    <w:br/>
                    <w:t>De 9 o más años = 5 pts.</w:t>
                  </w:r>
                </w:p>
              </w:tc>
              <w:tc>
                <w:tcPr>
                  <w:tcW w:w="259" w:type="dxa"/>
                  <w:vAlign w:val="center"/>
                  <w:hideMark/>
                </w:tcPr>
                <w:p w14:paraId="7AF9818A" w14:textId="77777777" w:rsidR="00A579C7" w:rsidRPr="00A579C7" w:rsidRDefault="00A579C7" w:rsidP="00A579C7">
                  <w:pPr>
                    <w:rPr>
                      <w:lang w:val="es-BO" w:eastAsia="es-BO"/>
                    </w:rPr>
                  </w:pPr>
                </w:p>
              </w:tc>
            </w:tr>
            <w:tr w:rsidR="00A579C7" w:rsidRPr="00A579C7" w14:paraId="121F0AF7"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78E5619F"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12DF0DBF" w14:textId="77777777" w:rsidR="00A579C7" w:rsidRPr="00A579C7" w:rsidRDefault="00A579C7" w:rsidP="00A579C7">
                  <w:pPr>
                    <w:jc w:val="both"/>
                    <w:rPr>
                      <w:rFonts w:ascii="Arial" w:hAnsi="Arial" w:cs="Arial"/>
                      <w:color w:val="000000"/>
                      <w:sz w:val="18"/>
                      <w:szCs w:val="18"/>
                      <w:lang w:val="es-BO" w:eastAsia="es-BO"/>
                    </w:rPr>
                  </w:pPr>
                </w:p>
              </w:tc>
            </w:tr>
            <w:tr w:rsidR="00A579C7" w:rsidRPr="00A579C7" w14:paraId="6DA05C7B" w14:textId="77777777" w:rsidTr="003E0E02">
              <w:trPr>
                <w:trHeight w:val="102"/>
              </w:trPr>
              <w:tc>
                <w:tcPr>
                  <w:tcW w:w="9462" w:type="dxa"/>
                  <w:vMerge/>
                  <w:tcBorders>
                    <w:top w:val="nil"/>
                    <w:left w:val="single" w:sz="8" w:space="0" w:color="000000"/>
                    <w:bottom w:val="single" w:sz="8" w:space="0" w:color="000000"/>
                    <w:right w:val="single" w:sz="8" w:space="0" w:color="000000"/>
                  </w:tcBorders>
                  <w:vAlign w:val="center"/>
                  <w:hideMark/>
                </w:tcPr>
                <w:p w14:paraId="4BF47082"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7B8D0FB4" w14:textId="77777777" w:rsidR="00A579C7" w:rsidRPr="00A579C7" w:rsidRDefault="00A579C7" w:rsidP="00A579C7">
                  <w:pPr>
                    <w:rPr>
                      <w:lang w:val="es-BO" w:eastAsia="es-BO"/>
                    </w:rPr>
                  </w:pPr>
                </w:p>
              </w:tc>
            </w:tr>
            <w:tr w:rsidR="00A579C7" w:rsidRPr="00A579C7" w14:paraId="2B599ED9"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hideMark/>
                </w:tcPr>
                <w:p w14:paraId="3C08D0B2" w14:textId="77777777" w:rsidR="00A579C7" w:rsidRPr="00A579C7" w:rsidRDefault="00A579C7" w:rsidP="00A579C7">
                  <w:pPr>
                    <w:spacing w:after="240"/>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Experiencia específica verificable en atención y servicio al cliente </w:t>
                  </w:r>
                  <w:proofErr w:type="spellStart"/>
                  <w:r w:rsidRPr="00A579C7">
                    <w:rPr>
                      <w:rFonts w:ascii="Arial" w:hAnsi="Arial" w:cs="Arial"/>
                      <w:color w:val="000000"/>
                      <w:sz w:val="18"/>
                      <w:szCs w:val="18"/>
                      <w:lang w:val="es-BO" w:eastAsia="es-BO"/>
                    </w:rPr>
                    <w:t>inbound</w:t>
                  </w:r>
                  <w:proofErr w:type="spellEnd"/>
                  <w:r w:rsidRPr="00A579C7">
                    <w:rPr>
                      <w:rFonts w:ascii="Arial" w:hAnsi="Arial" w:cs="Arial"/>
                      <w:color w:val="000000"/>
                      <w:sz w:val="18"/>
                      <w:szCs w:val="18"/>
                      <w:lang w:val="es-BO" w:eastAsia="es-BO"/>
                    </w:rPr>
                    <w:t xml:space="preserve"> y </w:t>
                  </w:r>
                  <w:proofErr w:type="spellStart"/>
                  <w:r w:rsidRPr="00A579C7">
                    <w:rPr>
                      <w:rFonts w:ascii="Arial" w:hAnsi="Arial" w:cs="Arial"/>
                      <w:color w:val="000000"/>
                      <w:sz w:val="18"/>
                      <w:szCs w:val="18"/>
                      <w:lang w:val="es-BO" w:eastAsia="es-BO"/>
                    </w:rPr>
                    <w:t>outbound</w:t>
                  </w:r>
                  <w:proofErr w:type="spellEnd"/>
                  <w:r w:rsidRPr="00A579C7">
                    <w:rPr>
                      <w:rFonts w:ascii="Arial" w:hAnsi="Arial" w:cs="Arial"/>
                      <w:color w:val="000000"/>
                      <w:sz w:val="18"/>
                      <w:szCs w:val="18"/>
                      <w:lang w:val="es-BO" w:eastAsia="es-BO"/>
                    </w:rPr>
                    <w:t xml:space="preserve"> en empresas e instituciones de servicios privadas o públicas. (Mínimo de 3 años)</w:t>
                  </w:r>
                  <w:r w:rsidRPr="00A579C7">
                    <w:rPr>
                      <w:rFonts w:ascii="Arial" w:hAnsi="Arial" w:cs="Arial"/>
                      <w:color w:val="000000"/>
                      <w:sz w:val="18"/>
                      <w:szCs w:val="18"/>
                      <w:lang w:val="es-BO" w:eastAsia="es-BO"/>
                    </w:rPr>
                    <w:br/>
                    <w:t>Tres contratos = 5 pts.</w:t>
                  </w:r>
                  <w:r w:rsidRPr="00A579C7">
                    <w:rPr>
                      <w:rFonts w:ascii="Arial" w:hAnsi="Arial" w:cs="Arial"/>
                      <w:color w:val="000000"/>
                      <w:sz w:val="18"/>
                      <w:szCs w:val="18"/>
                      <w:lang w:val="es-BO" w:eastAsia="es-BO"/>
                    </w:rPr>
                    <w:br/>
                    <w:t xml:space="preserve">Cuatro contratos = 10 pts. </w:t>
                  </w:r>
                  <w:r w:rsidRPr="00A579C7">
                    <w:rPr>
                      <w:rFonts w:ascii="Arial" w:hAnsi="Arial" w:cs="Arial"/>
                      <w:color w:val="000000"/>
                      <w:sz w:val="18"/>
                      <w:szCs w:val="18"/>
                      <w:lang w:val="es-BO" w:eastAsia="es-BO"/>
                    </w:rPr>
                    <w:br/>
                    <w:t>Cinco o más contratos = 15 pts.</w:t>
                  </w:r>
                  <w:r w:rsidRPr="00A579C7">
                    <w:rPr>
                      <w:rFonts w:ascii="Arial" w:hAnsi="Arial" w:cs="Arial"/>
                      <w:color w:val="000000"/>
                      <w:sz w:val="18"/>
                      <w:szCs w:val="18"/>
                      <w:lang w:val="es-BO" w:eastAsia="es-BO"/>
                    </w:rPr>
                    <w:br/>
                  </w:r>
                </w:p>
              </w:tc>
              <w:tc>
                <w:tcPr>
                  <w:tcW w:w="259" w:type="dxa"/>
                  <w:vAlign w:val="center"/>
                  <w:hideMark/>
                </w:tcPr>
                <w:p w14:paraId="393B19CD" w14:textId="77777777" w:rsidR="00A579C7" w:rsidRPr="00A579C7" w:rsidRDefault="00A579C7" w:rsidP="00A579C7">
                  <w:pPr>
                    <w:rPr>
                      <w:lang w:val="es-BO" w:eastAsia="es-BO"/>
                    </w:rPr>
                  </w:pPr>
                </w:p>
              </w:tc>
            </w:tr>
            <w:tr w:rsidR="00A579C7" w:rsidRPr="00A579C7" w14:paraId="6BE4993F"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282FA85A"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475A3D0B" w14:textId="77777777" w:rsidR="00A579C7" w:rsidRPr="00A579C7" w:rsidRDefault="00A579C7" w:rsidP="00A579C7">
                  <w:pPr>
                    <w:spacing w:after="240"/>
                    <w:rPr>
                      <w:rFonts w:ascii="Arial" w:hAnsi="Arial" w:cs="Arial"/>
                      <w:color w:val="000000"/>
                      <w:sz w:val="18"/>
                      <w:szCs w:val="18"/>
                      <w:lang w:val="es-BO" w:eastAsia="es-BO"/>
                    </w:rPr>
                  </w:pPr>
                </w:p>
              </w:tc>
            </w:tr>
            <w:tr w:rsidR="00A579C7" w:rsidRPr="00A579C7" w14:paraId="17F24D59" w14:textId="77777777" w:rsidTr="003E0E02">
              <w:trPr>
                <w:trHeight w:val="329"/>
              </w:trPr>
              <w:tc>
                <w:tcPr>
                  <w:tcW w:w="9462" w:type="dxa"/>
                  <w:vMerge/>
                  <w:tcBorders>
                    <w:top w:val="nil"/>
                    <w:left w:val="single" w:sz="8" w:space="0" w:color="000000"/>
                    <w:bottom w:val="single" w:sz="8" w:space="0" w:color="000000"/>
                    <w:right w:val="single" w:sz="8" w:space="0" w:color="000000"/>
                  </w:tcBorders>
                  <w:vAlign w:val="center"/>
                  <w:hideMark/>
                </w:tcPr>
                <w:p w14:paraId="3BD80650"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697711C9" w14:textId="77777777" w:rsidR="00A579C7" w:rsidRPr="00A579C7" w:rsidRDefault="00A579C7" w:rsidP="00A579C7">
                  <w:pPr>
                    <w:rPr>
                      <w:lang w:val="es-BO" w:eastAsia="es-BO"/>
                    </w:rPr>
                  </w:pPr>
                </w:p>
              </w:tc>
            </w:tr>
            <w:tr w:rsidR="00A579C7" w:rsidRPr="00A579C7" w14:paraId="49E8F3C1"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8E1670"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w:t>
                  </w:r>
                  <w:proofErr w:type="spellStart"/>
                  <w:r w:rsidRPr="00A579C7">
                    <w:rPr>
                      <w:rFonts w:ascii="Arial" w:hAnsi="Arial" w:cs="Arial"/>
                      <w:color w:val="000000"/>
                      <w:sz w:val="18"/>
                      <w:szCs w:val="18"/>
                      <w:lang w:val="es-BO" w:eastAsia="es-BO"/>
                    </w:rPr>
                    <w:t>Tecnica</w:t>
                  </w:r>
                  <w:proofErr w:type="spellEnd"/>
                  <w:r w:rsidRPr="00A579C7">
                    <w:rPr>
                      <w:rFonts w:ascii="Arial" w:hAnsi="Arial" w:cs="Arial"/>
                      <w:color w:val="000000"/>
                      <w:sz w:val="18"/>
                      <w:szCs w:val="18"/>
                      <w:lang w:val="es-BO" w:eastAsia="es-BO"/>
                    </w:rPr>
                    <w:br/>
                    <w:t>Porcentaje de cumplimiento de requisitos operativos</w:t>
                  </w:r>
                  <w:r w:rsidRPr="00A579C7">
                    <w:rPr>
                      <w:rFonts w:ascii="Arial" w:hAnsi="Arial" w:cs="Arial"/>
                      <w:color w:val="000000"/>
                      <w:sz w:val="18"/>
                      <w:szCs w:val="18"/>
                      <w:lang w:val="es-BO" w:eastAsia="es-BO"/>
                    </w:rPr>
                    <w:br/>
                    <w:t>85 a 90% = 5 pts.</w:t>
                  </w:r>
                  <w:r w:rsidRPr="00A579C7">
                    <w:rPr>
                      <w:rFonts w:ascii="Arial" w:hAnsi="Arial" w:cs="Arial"/>
                      <w:color w:val="000000"/>
                      <w:sz w:val="18"/>
                      <w:szCs w:val="18"/>
                      <w:lang w:val="es-BO" w:eastAsia="es-BO"/>
                    </w:rPr>
                    <w:br/>
                    <w:t>90 a 95% = 10 pts.</w:t>
                  </w:r>
                  <w:r w:rsidRPr="00A579C7">
                    <w:rPr>
                      <w:rFonts w:ascii="Arial" w:hAnsi="Arial" w:cs="Arial"/>
                      <w:color w:val="000000"/>
                      <w:sz w:val="18"/>
                      <w:szCs w:val="18"/>
                      <w:lang w:val="es-BO" w:eastAsia="es-BO"/>
                    </w:rPr>
                    <w:br/>
                    <w:t>95 a 100% = 20 pts.</w:t>
                  </w:r>
                </w:p>
              </w:tc>
              <w:tc>
                <w:tcPr>
                  <w:tcW w:w="259" w:type="dxa"/>
                  <w:vAlign w:val="center"/>
                  <w:hideMark/>
                </w:tcPr>
                <w:p w14:paraId="76FFAEFC" w14:textId="77777777" w:rsidR="00A579C7" w:rsidRPr="00A579C7" w:rsidRDefault="00A579C7" w:rsidP="00A579C7">
                  <w:pPr>
                    <w:rPr>
                      <w:lang w:val="es-BO" w:eastAsia="es-BO"/>
                    </w:rPr>
                  </w:pPr>
                </w:p>
              </w:tc>
            </w:tr>
            <w:tr w:rsidR="00A579C7" w:rsidRPr="00A579C7" w14:paraId="0A857606"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08DC16D9"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7E652D3D" w14:textId="77777777" w:rsidR="00A579C7" w:rsidRPr="00A579C7" w:rsidRDefault="00A579C7" w:rsidP="00A579C7">
                  <w:pPr>
                    <w:rPr>
                      <w:rFonts w:ascii="Arial" w:hAnsi="Arial" w:cs="Arial"/>
                      <w:color w:val="000000"/>
                      <w:sz w:val="18"/>
                      <w:szCs w:val="18"/>
                      <w:lang w:val="es-BO" w:eastAsia="es-BO"/>
                    </w:rPr>
                  </w:pPr>
                </w:p>
              </w:tc>
            </w:tr>
            <w:tr w:rsidR="00A579C7" w:rsidRPr="00A579C7" w14:paraId="2F700C70" w14:textId="77777777" w:rsidTr="00564CAF">
              <w:trPr>
                <w:trHeight w:val="320"/>
              </w:trPr>
              <w:tc>
                <w:tcPr>
                  <w:tcW w:w="9462" w:type="dxa"/>
                  <w:vMerge/>
                  <w:tcBorders>
                    <w:top w:val="nil"/>
                    <w:left w:val="single" w:sz="8" w:space="0" w:color="000000"/>
                    <w:bottom w:val="single" w:sz="8" w:space="0" w:color="000000"/>
                    <w:right w:val="single" w:sz="8" w:space="0" w:color="000000"/>
                  </w:tcBorders>
                  <w:vAlign w:val="center"/>
                  <w:hideMark/>
                </w:tcPr>
                <w:p w14:paraId="3D0D7735"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48A2FA7B" w14:textId="77777777" w:rsidR="00A579C7" w:rsidRPr="00A579C7" w:rsidRDefault="00A579C7" w:rsidP="00A579C7">
                  <w:pPr>
                    <w:rPr>
                      <w:lang w:val="es-BO" w:eastAsia="es-BO"/>
                    </w:rPr>
                  </w:pPr>
                </w:p>
              </w:tc>
            </w:tr>
            <w:tr w:rsidR="00A579C7" w:rsidRPr="00A579C7" w14:paraId="107D8A2D"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99F0A9"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w:t>
                  </w:r>
                  <w:proofErr w:type="spellStart"/>
                  <w:r w:rsidRPr="00A579C7">
                    <w:rPr>
                      <w:rFonts w:ascii="Arial" w:hAnsi="Arial" w:cs="Arial"/>
                      <w:color w:val="000000"/>
                      <w:sz w:val="18"/>
                      <w:szCs w:val="18"/>
                      <w:lang w:val="es-BO" w:eastAsia="es-BO"/>
                    </w:rPr>
                    <w:t>Tecnica</w:t>
                  </w:r>
                  <w:proofErr w:type="spellEnd"/>
                  <w:r w:rsidRPr="00A579C7">
                    <w:rPr>
                      <w:rFonts w:ascii="Arial" w:hAnsi="Arial" w:cs="Arial"/>
                      <w:color w:val="000000"/>
                      <w:sz w:val="18"/>
                      <w:szCs w:val="18"/>
                      <w:lang w:val="es-BO" w:eastAsia="es-BO"/>
                    </w:rPr>
                    <w:br/>
                    <w:t>Porcentaje de cumplimiento de requisitos técnicos</w:t>
                  </w:r>
                  <w:r w:rsidRPr="00A579C7">
                    <w:rPr>
                      <w:rFonts w:ascii="Arial" w:hAnsi="Arial" w:cs="Arial"/>
                      <w:color w:val="000000"/>
                      <w:sz w:val="18"/>
                      <w:szCs w:val="18"/>
                      <w:lang w:val="es-BO" w:eastAsia="es-BO"/>
                    </w:rPr>
                    <w:br/>
                    <w:t>85 a 90% = 5 pts.</w:t>
                  </w:r>
                  <w:r w:rsidRPr="00A579C7">
                    <w:rPr>
                      <w:rFonts w:ascii="Arial" w:hAnsi="Arial" w:cs="Arial"/>
                      <w:color w:val="000000"/>
                      <w:sz w:val="18"/>
                      <w:szCs w:val="18"/>
                      <w:lang w:val="es-BO" w:eastAsia="es-BO"/>
                    </w:rPr>
                    <w:br/>
                    <w:t>90 a 95% = 10 pts.</w:t>
                  </w:r>
                  <w:r w:rsidRPr="00A579C7">
                    <w:rPr>
                      <w:rFonts w:ascii="Arial" w:hAnsi="Arial" w:cs="Arial"/>
                      <w:color w:val="000000"/>
                      <w:sz w:val="18"/>
                      <w:szCs w:val="18"/>
                      <w:lang w:val="es-BO" w:eastAsia="es-BO"/>
                    </w:rPr>
                    <w:br/>
                    <w:t>95 a 100% = 20 pts.</w:t>
                  </w:r>
                </w:p>
              </w:tc>
              <w:tc>
                <w:tcPr>
                  <w:tcW w:w="259" w:type="dxa"/>
                  <w:vAlign w:val="center"/>
                  <w:hideMark/>
                </w:tcPr>
                <w:p w14:paraId="44B28AA4" w14:textId="77777777" w:rsidR="00A579C7" w:rsidRPr="00A579C7" w:rsidRDefault="00A579C7" w:rsidP="00A579C7">
                  <w:pPr>
                    <w:rPr>
                      <w:lang w:val="es-BO" w:eastAsia="es-BO"/>
                    </w:rPr>
                  </w:pPr>
                </w:p>
              </w:tc>
            </w:tr>
            <w:tr w:rsidR="00A579C7" w:rsidRPr="00A579C7" w14:paraId="12FFB280"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3B2A9699"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6BE03289" w14:textId="77777777" w:rsidR="00A579C7" w:rsidRPr="00A579C7" w:rsidRDefault="00A579C7" w:rsidP="00A579C7">
                  <w:pPr>
                    <w:rPr>
                      <w:rFonts w:ascii="Arial" w:hAnsi="Arial" w:cs="Arial"/>
                      <w:color w:val="000000"/>
                      <w:sz w:val="18"/>
                      <w:szCs w:val="18"/>
                      <w:lang w:val="es-BO" w:eastAsia="es-BO"/>
                    </w:rPr>
                  </w:pPr>
                </w:p>
              </w:tc>
            </w:tr>
            <w:tr w:rsidR="00A579C7" w:rsidRPr="00A579C7" w14:paraId="481442D0"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766F8E5F"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30B5C35B" w14:textId="77777777" w:rsidR="00A579C7" w:rsidRPr="00A579C7" w:rsidRDefault="00A579C7" w:rsidP="00A579C7">
                  <w:pPr>
                    <w:rPr>
                      <w:lang w:val="es-BO" w:eastAsia="es-BO"/>
                    </w:rPr>
                  </w:pPr>
                </w:p>
              </w:tc>
            </w:tr>
          </w:tbl>
          <w:p w14:paraId="5F19F506" w14:textId="44B7C4C4" w:rsidR="00A579C7" w:rsidRDefault="00A579C7" w:rsidP="004F1C24">
            <w:pPr>
              <w:ind w:left="426"/>
              <w:jc w:val="both"/>
              <w:rPr>
                <w:rFonts w:ascii="Verdana" w:hAnsi="Verdana" w:cs="Arial"/>
                <w:iCs/>
                <w:color w:val="FF0000"/>
                <w:sz w:val="14"/>
                <w:szCs w:val="14"/>
                <w:lang w:val="es-BO"/>
              </w:rPr>
            </w:pPr>
          </w:p>
          <w:tbl>
            <w:tblPr>
              <w:tblW w:w="9889" w:type="dxa"/>
              <w:tblCellMar>
                <w:left w:w="70" w:type="dxa"/>
                <w:right w:w="70" w:type="dxa"/>
              </w:tblCellMar>
              <w:tblLook w:val="04A0" w:firstRow="1" w:lastRow="0" w:firstColumn="1" w:lastColumn="0" w:noHBand="0" w:noVBand="1"/>
            </w:tblPr>
            <w:tblGrid>
              <w:gridCol w:w="9626"/>
              <w:gridCol w:w="263"/>
            </w:tblGrid>
            <w:tr w:rsidR="00A579C7" w:rsidRPr="00A579C7" w14:paraId="2EBBF598" w14:textId="77777777" w:rsidTr="00564CAF">
              <w:trPr>
                <w:gridAfter w:val="1"/>
                <w:wAfter w:w="263" w:type="dxa"/>
                <w:trHeight w:val="411"/>
              </w:trPr>
              <w:tc>
                <w:tcPr>
                  <w:tcW w:w="9626" w:type="dxa"/>
                  <w:vMerge w:val="restart"/>
                  <w:tcBorders>
                    <w:top w:val="single" w:sz="8" w:space="0" w:color="000000"/>
                    <w:left w:val="single" w:sz="8" w:space="0" w:color="000000"/>
                    <w:bottom w:val="nil"/>
                    <w:right w:val="single" w:sz="8" w:space="0" w:color="000000"/>
                  </w:tcBorders>
                  <w:shd w:val="clear" w:color="000000" w:fill="DDEBF7"/>
                  <w:vAlign w:val="center"/>
                  <w:hideMark/>
                </w:tcPr>
                <w:p w14:paraId="548FE11D" w14:textId="77777777" w:rsidR="00A579C7" w:rsidRPr="00A579C7" w:rsidRDefault="00A579C7" w:rsidP="00A579C7">
                  <w:pPr>
                    <w:jc w:val="center"/>
                    <w:rPr>
                      <w:rFonts w:ascii="Century Gothic" w:hAnsi="Century Gothic" w:cs="Calibri"/>
                      <w:b/>
                      <w:bCs/>
                      <w:color w:val="000000"/>
                      <w:lang w:val="es-BO" w:eastAsia="es-BO"/>
                    </w:rPr>
                  </w:pPr>
                  <w:r w:rsidRPr="00A579C7">
                    <w:rPr>
                      <w:rFonts w:ascii="Century Gothic" w:hAnsi="Century Gothic" w:cs="Calibri"/>
                      <w:b/>
                      <w:bCs/>
                      <w:color w:val="000000"/>
                      <w:lang w:val="es-BO" w:eastAsia="es-BO"/>
                    </w:rPr>
                    <w:t>CRITERIOS DE HABILITACIÓN</w:t>
                  </w:r>
                </w:p>
              </w:tc>
            </w:tr>
            <w:tr w:rsidR="00A579C7" w:rsidRPr="00A579C7" w14:paraId="70B9E94D" w14:textId="77777777" w:rsidTr="00564CAF">
              <w:trPr>
                <w:trHeight w:val="290"/>
              </w:trPr>
              <w:tc>
                <w:tcPr>
                  <w:tcW w:w="9626" w:type="dxa"/>
                  <w:vMerge/>
                  <w:tcBorders>
                    <w:top w:val="single" w:sz="8" w:space="0" w:color="000000"/>
                    <w:left w:val="single" w:sz="8" w:space="0" w:color="000000"/>
                    <w:bottom w:val="nil"/>
                    <w:right w:val="single" w:sz="8" w:space="0" w:color="000000"/>
                  </w:tcBorders>
                  <w:vAlign w:val="center"/>
                  <w:hideMark/>
                </w:tcPr>
                <w:p w14:paraId="7BC99CCF" w14:textId="77777777" w:rsidR="00A579C7" w:rsidRPr="00A579C7" w:rsidRDefault="00A579C7" w:rsidP="00A579C7">
                  <w:pPr>
                    <w:rPr>
                      <w:rFonts w:ascii="Century Gothic" w:hAnsi="Century Gothic" w:cs="Calibri"/>
                      <w:b/>
                      <w:bCs/>
                      <w:color w:val="000000"/>
                      <w:lang w:val="es-BO" w:eastAsia="es-BO"/>
                    </w:rPr>
                  </w:pPr>
                </w:p>
              </w:tc>
              <w:tc>
                <w:tcPr>
                  <w:tcW w:w="263" w:type="dxa"/>
                  <w:tcBorders>
                    <w:top w:val="nil"/>
                    <w:left w:val="nil"/>
                    <w:bottom w:val="nil"/>
                    <w:right w:val="nil"/>
                  </w:tcBorders>
                  <w:shd w:val="clear" w:color="auto" w:fill="auto"/>
                  <w:noWrap/>
                  <w:vAlign w:val="bottom"/>
                  <w:hideMark/>
                </w:tcPr>
                <w:p w14:paraId="0091B42E" w14:textId="77777777" w:rsidR="00A579C7" w:rsidRPr="00A579C7" w:rsidRDefault="00A579C7" w:rsidP="00A579C7">
                  <w:pPr>
                    <w:jc w:val="center"/>
                    <w:rPr>
                      <w:rFonts w:ascii="Century Gothic" w:hAnsi="Century Gothic" w:cs="Calibri"/>
                      <w:b/>
                      <w:bCs/>
                      <w:color w:val="000000"/>
                      <w:lang w:val="es-BO" w:eastAsia="es-BO"/>
                    </w:rPr>
                  </w:pPr>
                </w:p>
              </w:tc>
            </w:tr>
            <w:tr w:rsidR="00A579C7" w:rsidRPr="00A579C7" w14:paraId="35006186" w14:textId="77777777" w:rsidTr="00564CAF">
              <w:trPr>
                <w:trHeight w:val="604"/>
              </w:trPr>
              <w:tc>
                <w:tcPr>
                  <w:tcW w:w="9626" w:type="dxa"/>
                  <w:tcBorders>
                    <w:top w:val="single" w:sz="4" w:space="0" w:color="auto"/>
                    <w:left w:val="single" w:sz="4" w:space="0" w:color="auto"/>
                    <w:bottom w:val="single" w:sz="4" w:space="0" w:color="auto"/>
                    <w:right w:val="single" w:sz="4" w:space="0" w:color="auto"/>
                  </w:tcBorders>
                  <w:shd w:val="clear" w:color="auto" w:fill="auto"/>
                  <w:hideMark/>
                </w:tcPr>
                <w:p w14:paraId="27382FB4" w14:textId="77777777" w:rsidR="00A579C7" w:rsidRPr="00A579C7" w:rsidRDefault="00A579C7" w:rsidP="00A579C7">
                  <w:pPr>
                    <w:jc w:val="both"/>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Empresa que cuente con experiencia verificable mínima de 5 años en Servicios de Contac Center o similares. </w:t>
                  </w:r>
                </w:p>
              </w:tc>
              <w:tc>
                <w:tcPr>
                  <w:tcW w:w="263" w:type="dxa"/>
                  <w:vAlign w:val="center"/>
                  <w:hideMark/>
                </w:tcPr>
                <w:p w14:paraId="318ACDA8" w14:textId="77777777" w:rsidR="00A579C7" w:rsidRPr="00A579C7" w:rsidRDefault="00A579C7" w:rsidP="00A579C7">
                  <w:pPr>
                    <w:rPr>
                      <w:lang w:val="es-BO" w:eastAsia="es-BO"/>
                    </w:rPr>
                  </w:pPr>
                </w:p>
              </w:tc>
            </w:tr>
            <w:tr w:rsidR="00A579C7" w:rsidRPr="00A579C7" w14:paraId="642810D5" w14:textId="77777777" w:rsidTr="00564CAF">
              <w:trPr>
                <w:trHeight w:val="713"/>
              </w:trPr>
              <w:tc>
                <w:tcPr>
                  <w:tcW w:w="9626" w:type="dxa"/>
                  <w:tcBorders>
                    <w:top w:val="nil"/>
                    <w:left w:val="single" w:sz="4" w:space="0" w:color="auto"/>
                    <w:bottom w:val="single" w:sz="4" w:space="0" w:color="auto"/>
                    <w:right w:val="single" w:sz="4" w:space="0" w:color="auto"/>
                  </w:tcBorders>
                  <w:shd w:val="clear" w:color="auto" w:fill="auto"/>
                  <w:hideMark/>
                </w:tcPr>
                <w:p w14:paraId="6AAA340F"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Experiencia específica verificable mínima de 3 años en atención y servicio al cliente </w:t>
                  </w:r>
                  <w:proofErr w:type="spellStart"/>
                  <w:r w:rsidRPr="00A579C7">
                    <w:rPr>
                      <w:rFonts w:ascii="Arial" w:hAnsi="Arial" w:cs="Arial"/>
                      <w:color w:val="000000"/>
                      <w:sz w:val="18"/>
                      <w:szCs w:val="18"/>
                      <w:lang w:val="es-BO" w:eastAsia="es-BO"/>
                    </w:rPr>
                    <w:t>inbound</w:t>
                  </w:r>
                  <w:proofErr w:type="spellEnd"/>
                  <w:r w:rsidRPr="00A579C7">
                    <w:rPr>
                      <w:rFonts w:ascii="Arial" w:hAnsi="Arial" w:cs="Arial"/>
                      <w:color w:val="000000"/>
                      <w:sz w:val="18"/>
                      <w:szCs w:val="18"/>
                      <w:lang w:val="es-BO" w:eastAsia="es-BO"/>
                    </w:rPr>
                    <w:t xml:space="preserve"> y </w:t>
                  </w:r>
                  <w:proofErr w:type="spellStart"/>
                  <w:r w:rsidRPr="00A579C7">
                    <w:rPr>
                      <w:rFonts w:ascii="Arial" w:hAnsi="Arial" w:cs="Arial"/>
                      <w:color w:val="000000"/>
                      <w:sz w:val="18"/>
                      <w:szCs w:val="18"/>
                      <w:lang w:val="es-BO" w:eastAsia="es-BO"/>
                    </w:rPr>
                    <w:t>outbound</w:t>
                  </w:r>
                  <w:proofErr w:type="spellEnd"/>
                  <w:r w:rsidRPr="00A579C7">
                    <w:rPr>
                      <w:rFonts w:ascii="Arial" w:hAnsi="Arial" w:cs="Arial"/>
                      <w:color w:val="000000"/>
                      <w:sz w:val="18"/>
                      <w:szCs w:val="18"/>
                      <w:lang w:val="es-BO" w:eastAsia="es-BO"/>
                    </w:rPr>
                    <w:t xml:space="preserve"> en empresas e instituciones de servicios privadas o públicas. </w:t>
                  </w:r>
                </w:p>
              </w:tc>
              <w:tc>
                <w:tcPr>
                  <w:tcW w:w="263" w:type="dxa"/>
                  <w:vAlign w:val="center"/>
                  <w:hideMark/>
                </w:tcPr>
                <w:p w14:paraId="1E9C103F" w14:textId="77777777" w:rsidR="00A579C7" w:rsidRPr="00A579C7" w:rsidRDefault="00A579C7" w:rsidP="00A579C7">
                  <w:pPr>
                    <w:rPr>
                      <w:lang w:val="es-BO" w:eastAsia="es-BO"/>
                    </w:rPr>
                  </w:pPr>
                </w:p>
              </w:tc>
            </w:tr>
            <w:tr w:rsidR="00A579C7" w:rsidRPr="00A579C7" w14:paraId="2BCBB68B" w14:textId="77777777" w:rsidTr="00564CAF">
              <w:trPr>
                <w:trHeight w:val="278"/>
              </w:trPr>
              <w:tc>
                <w:tcPr>
                  <w:tcW w:w="9626" w:type="dxa"/>
                  <w:tcBorders>
                    <w:top w:val="nil"/>
                    <w:left w:val="single" w:sz="4" w:space="0" w:color="auto"/>
                    <w:bottom w:val="single" w:sz="4" w:space="0" w:color="auto"/>
                    <w:right w:val="single" w:sz="4" w:space="0" w:color="auto"/>
                  </w:tcBorders>
                  <w:shd w:val="clear" w:color="auto" w:fill="auto"/>
                  <w:hideMark/>
                </w:tcPr>
                <w:p w14:paraId="701AB450"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Propuesta técnica</w:t>
                  </w:r>
                </w:p>
              </w:tc>
              <w:tc>
                <w:tcPr>
                  <w:tcW w:w="263" w:type="dxa"/>
                  <w:vAlign w:val="center"/>
                  <w:hideMark/>
                </w:tcPr>
                <w:p w14:paraId="4B844158" w14:textId="77777777" w:rsidR="00A579C7" w:rsidRPr="00A579C7" w:rsidRDefault="00A579C7" w:rsidP="00A579C7">
                  <w:pPr>
                    <w:rPr>
                      <w:lang w:val="es-BO" w:eastAsia="es-BO"/>
                    </w:rPr>
                  </w:pPr>
                </w:p>
              </w:tc>
            </w:tr>
            <w:tr w:rsidR="00A579C7" w:rsidRPr="00A579C7" w14:paraId="30B0003A"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4126C9B6" w14:textId="265BA6C5"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Infraestructura física y tecnológica, </w:t>
                  </w:r>
                  <w:r w:rsidR="00564CAF" w:rsidRPr="00A579C7">
                    <w:rPr>
                      <w:rFonts w:ascii="Arial" w:hAnsi="Arial" w:cs="Arial"/>
                      <w:color w:val="000000"/>
                      <w:sz w:val="18"/>
                      <w:szCs w:val="18"/>
                      <w:lang w:val="es-BO" w:eastAsia="es-BO"/>
                    </w:rPr>
                    <w:t>acorde para</w:t>
                  </w:r>
                  <w:r w:rsidRPr="00A579C7">
                    <w:rPr>
                      <w:rFonts w:ascii="Arial" w:hAnsi="Arial" w:cs="Arial"/>
                      <w:color w:val="000000"/>
                      <w:sz w:val="18"/>
                      <w:szCs w:val="18"/>
                      <w:lang w:val="es-BO" w:eastAsia="es-BO"/>
                    </w:rPr>
                    <w:t xml:space="preserve"> la atención de los clientes</w:t>
                  </w:r>
                </w:p>
              </w:tc>
              <w:tc>
                <w:tcPr>
                  <w:tcW w:w="263" w:type="dxa"/>
                  <w:vAlign w:val="center"/>
                  <w:hideMark/>
                </w:tcPr>
                <w:p w14:paraId="08153572" w14:textId="77777777" w:rsidR="00A579C7" w:rsidRPr="00A579C7" w:rsidRDefault="00A579C7" w:rsidP="00A579C7">
                  <w:pPr>
                    <w:rPr>
                      <w:lang w:val="es-BO" w:eastAsia="es-BO"/>
                    </w:rPr>
                  </w:pPr>
                </w:p>
              </w:tc>
            </w:tr>
            <w:tr w:rsidR="00A579C7" w:rsidRPr="00A579C7" w14:paraId="7ECF22E5"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6B05722E"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Plan de contingencia ante eventos que afecten la infraestructura (física y tecnológica)</w:t>
                  </w:r>
                </w:p>
              </w:tc>
              <w:tc>
                <w:tcPr>
                  <w:tcW w:w="263" w:type="dxa"/>
                  <w:vAlign w:val="center"/>
                  <w:hideMark/>
                </w:tcPr>
                <w:p w14:paraId="4AFA48FE" w14:textId="77777777" w:rsidR="00A579C7" w:rsidRPr="00A579C7" w:rsidRDefault="00A579C7" w:rsidP="00A579C7">
                  <w:pPr>
                    <w:rPr>
                      <w:lang w:val="es-BO" w:eastAsia="es-BO"/>
                    </w:rPr>
                  </w:pPr>
                </w:p>
              </w:tc>
            </w:tr>
            <w:tr w:rsidR="00A579C7" w:rsidRPr="00A579C7" w14:paraId="43122B67"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6B7A973C"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Recursos humanos capacitados y en número acorde al servicio</w:t>
                  </w:r>
                </w:p>
              </w:tc>
              <w:tc>
                <w:tcPr>
                  <w:tcW w:w="263" w:type="dxa"/>
                  <w:vAlign w:val="center"/>
                  <w:hideMark/>
                </w:tcPr>
                <w:p w14:paraId="5908D64D" w14:textId="77777777" w:rsidR="00A579C7" w:rsidRPr="00A579C7" w:rsidRDefault="00A579C7" w:rsidP="00A579C7">
                  <w:pPr>
                    <w:rPr>
                      <w:lang w:val="es-BO" w:eastAsia="es-BO"/>
                    </w:rPr>
                  </w:pPr>
                </w:p>
              </w:tc>
            </w:tr>
            <w:tr w:rsidR="00A579C7" w:rsidRPr="00A579C7" w14:paraId="148A7E9F"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2B17E9AF" w14:textId="3A4351F2"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Plan de contingencia ante eventos que afecten la operativa del servicio (conflictos sociales, enfermedades </w:t>
                  </w:r>
                  <w:r w:rsidR="00564CAF" w:rsidRPr="00A579C7">
                    <w:rPr>
                      <w:rFonts w:ascii="Arial" w:hAnsi="Arial" w:cs="Arial"/>
                      <w:color w:val="000000"/>
                      <w:sz w:val="18"/>
                      <w:szCs w:val="18"/>
                      <w:lang w:val="es-BO" w:eastAsia="es-BO"/>
                    </w:rPr>
                    <w:t>emergentes)</w:t>
                  </w:r>
                </w:p>
              </w:tc>
              <w:tc>
                <w:tcPr>
                  <w:tcW w:w="263" w:type="dxa"/>
                  <w:vAlign w:val="center"/>
                  <w:hideMark/>
                </w:tcPr>
                <w:p w14:paraId="4F6C9B31" w14:textId="77777777" w:rsidR="00A579C7" w:rsidRPr="00A579C7" w:rsidRDefault="00A579C7" w:rsidP="00A579C7">
                  <w:pPr>
                    <w:rPr>
                      <w:lang w:val="es-BO" w:eastAsia="es-BO"/>
                    </w:rPr>
                  </w:pPr>
                </w:p>
              </w:tc>
            </w:tr>
            <w:tr w:rsidR="00A579C7" w:rsidRPr="00A579C7" w14:paraId="4F816954"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202848BE"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económica </w:t>
                  </w:r>
                </w:p>
              </w:tc>
              <w:tc>
                <w:tcPr>
                  <w:tcW w:w="263" w:type="dxa"/>
                  <w:vAlign w:val="center"/>
                  <w:hideMark/>
                </w:tcPr>
                <w:p w14:paraId="447B7697" w14:textId="77777777" w:rsidR="00A579C7" w:rsidRPr="00A579C7" w:rsidRDefault="00A579C7" w:rsidP="00A579C7">
                  <w:pPr>
                    <w:rPr>
                      <w:lang w:val="es-BO" w:eastAsia="es-BO"/>
                    </w:rPr>
                  </w:pPr>
                </w:p>
              </w:tc>
            </w:tr>
          </w:tbl>
          <w:p w14:paraId="59045D62" w14:textId="77777777" w:rsidR="00A579C7" w:rsidRPr="0034750B" w:rsidRDefault="00A579C7" w:rsidP="004F1C24">
            <w:pPr>
              <w:ind w:left="426"/>
              <w:jc w:val="both"/>
              <w:rPr>
                <w:rFonts w:ascii="Verdana" w:hAnsi="Verdana" w:cs="Arial"/>
                <w:iCs/>
                <w:color w:val="FF0000"/>
                <w:sz w:val="14"/>
                <w:szCs w:val="14"/>
                <w:lang w:val="es-BO"/>
              </w:rPr>
            </w:pPr>
          </w:p>
          <w:p w14:paraId="63F9C4DB" w14:textId="3F58043F" w:rsidR="004F1C24" w:rsidRPr="00F51142" w:rsidRDefault="004F1C24" w:rsidP="004F1C24">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2E95212E" w14:textId="77777777" w:rsidR="00A0510C" w:rsidRDefault="00A0510C" w:rsidP="00564CAF">
      <w:pPr>
        <w:rPr>
          <w:rFonts w:ascii="Century Gothic" w:hAnsi="Century Gothic" w:cs="Arial"/>
          <w:b/>
          <w:bCs/>
          <w:color w:val="002060"/>
          <w:sz w:val="180"/>
          <w:szCs w:val="180"/>
        </w:rPr>
      </w:pPr>
    </w:p>
    <w:p w14:paraId="71A616AD" w14:textId="2519A551" w:rsidR="00590E59"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t>ANEXOS</w:t>
      </w:r>
    </w:p>
    <w:p w14:paraId="63E7CE6B" w14:textId="4EE6CF56" w:rsidR="00564CAF" w:rsidRDefault="00564CAF" w:rsidP="006D26A6">
      <w:pPr>
        <w:jc w:val="center"/>
        <w:rPr>
          <w:rFonts w:ascii="Century Gothic" w:hAnsi="Century Gothic" w:cs="Arial"/>
          <w:b/>
          <w:bCs/>
          <w:color w:val="002060"/>
          <w:sz w:val="180"/>
          <w:szCs w:val="180"/>
        </w:rPr>
      </w:pPr>
    </w:p>
    <w:p w14:paraId="4B05A464" w14:textId="328066B9" w:rsidR="00564CAF" w:rsidRDefault="00564CAF" w:rsidP="006D26A6">
      <w:pPr>
        <w:jc w:val="center"/>
        <w:rPr>
          <w:rFonts w:ascii="Century Gothic" w:hAnsi="Century Gothic" w:cs="Arial"/>
          <w:b/>
          <w:bCs/>
          <w:color w:val="002060"/>
          <w:sz w:val="180"/>
          <w:szCs w:val="180"/>
        </w:rPr>
      </w:pPr>
    </w:p>
    <w:p w14:paraId="02F18B3F" w14:textId="79743A42" w:rsidR="00564CAF" w:rsidRDefault="00564CAF" w:rsidP="006D26A6">
      <w:pPr>
        <w:jc w:val="center"/>
        <w:rPr>
          <w:rFonts w:ascii="Century Gothic" w:hAnsi="Century Gothic" w:cs="Arial"/>
          <w:b/>
          <w:bCs/>
          <w:color w:val="002060"/>
          <w:sz w:val="16"/>
          <w:szCs w:val="16"/>
        </w:rPr>
      </w:pPr>
    </w:p>
    <w:p w14:paraId="7AEBDD39" w14:textId="77777777" w:rsidR="00564CAF" w:rsidRPr="00564CAF" w:rsidRDefault="00564CAF" w:rsidP="006D26A6">
      <w:pPr>
        <w:jc w:val="center"/>
        <w:rPr>
          <w:rFonts w:ascii="Century Gothic" w:hAnsi="Century Gothic" w:cs="Arial"/>
          <w:b/>
          <w:bCs/>
          <w:color w:val="002060"/>
          <w:sz w:val="16"/>
          <w:szCs w:val="16"/>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lastRenderedPageBreak/>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DF58E9">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057F82B4" w:rsidR="00CE5BD8" w:rsidRPr="00BB22FA" w:rsidRDefault="00CE5BD8"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505DA7A7" w14:textId="4592DF99" w:rsidR="003F1CA8" w:rsidRDefault="003F1CA8" w:rsidP="006D26A6">
      <w:pPr>
        <w:rPr>
          <w:rFonts w:asciiTheme="minorHAnsi" w:hAnsiTheme="minorHAnsi" w:cstheme="minorHAnsi"/>
          <w:b/>
          <w:sz w:val="22"/>
          <w:szCs w:val="22"/>
        </w:rPr>
      </w:pPr>
    </w:p>
    <w:p w14:paraId="2E98CF38" w14:textId="37525AA1" w:rsidR="00564CAF" w:rsidRDefault="00564CAF" w:rsidP="006D26A6">
      <w:pPr>
        <w:rPr>
          <w:rFonts w:asciiTheme="minorHAnsi" w:hAnsiTheme="minorHAnsi" w:cstheme="minorHAnsi"/>
          <w:b/>
          <w:sz w:val="22"/>
          <w:szCs w:val="22"/>
        </w:rPr>
      </w:pPr>
    </w:p>
    <w:p w14:paraId="6D6BB0AC" w14:textId="57659CAF" w:rsidR="00564CAF" w:rsidRDefault="00564CAF" w:rsidP="006D26A6">
      <w:pPr>
        <w:rPr>
          <w:rFonts w:asciiTheme="minorHAnsi" w:hAnsiTheme="minorHAnsi" w:cstheme="minorHAnsi"/>
          <w:b/>
          <w:sz w:val="22"/>
          <w:szCs w:val="22"/>
        </w:rPr>
      </w:pPr>
    </w:p>
    <w:p w14:paraId="7038DC7C" w14:textId="506F6500" w:rsidR="00564CAF" w:rsidRDefault="00564CAF" w:rsidP="006D26A6">
      <w:pPr>
        <w:rPr>
          <w:rFonts w:asciiTheme="minorHAnsi" w:hAnsiTheme="minorHAnsi" w:cstheme="minorHAnsi"/>
          <w:b/>
          <w:sz w:val="22"/>
          <w:szCs w:val="22"/>
        </w:rPr>
      </w:pPr>
    </w:p>
    <w:p w14:paraId="5C8296D3" w14:textId="18E11716" w:rsidR="00564CAF" w:rsidRDefault="00564CAF" w:rsidP="006D26A6">
      <w:pPr>
        <w:rPr>
          <w:rFonts w:asciiTheme="minorHAnsi" w:hAnsiTheme="minorHAnsi" w:cstheme="minorHAnsi"/>
          <w:b/>
          <w:sz w:val="22"/>
          <w:szCs w:val="22"/>
        </w:rPr>
      </w:pPr>
    </w:p>
    <w:p w14:paraId="0E3F7931" w14:textId="34190A3E" w:rsidR="00564CAF" w:rsidRDefault="00564CAF" w:rsidP="006D26A6">
      <w:pPr>
        <w:rPr>
          <w:rFonts w:asciiTheme="minorHAnsi" w:hAnsiTheme="minorHAnsi" w:cstheme="minorHAnsi"/>
          <w:b/>
          <w:sz w:val="22"/>
          <w:szCs w:val="22"/>
        </w:rPr>
      </w:pPr>
    </w:p>
    <w:p w14:paraId="3FAAC444" w14:textId="15383315" w:rsidR="00564CAF" w:rsidRDefault="00564CAF" w:rsidP="006D26A6">
      <w:pPr>
        <w:rPr>
          <w:rFonts w:asciiTheme="minorHAnsi" w:hAnsiTheme="minorHAnsi" w:cstheme="minorHAnsi"/>
          <w:b/>
          <w:sz w:val="22"/>
          <w:szCs w:val="22"/>
        </w:rPr>
      </w:pPr>
    </w:p>
    <w:p w14:paraId="280C5FF5" w14:textId="7DC9FDBC" w:rsidR="00564CAF" w:rsidRDefault="00564CAF" w:rsidP="006D26A6">
      <w:pPr>
        <w:rPr>
          <w:rFonts w:asciiTheme="minorHAnsi" w:hAnsiTheme="minorHAnsi" w:cstheme="minorHAnsi"/>
          <w:b/>
          <w:sz w:val="22"/>
          <w:szCs w:val="22"/>
        </w:rPr>
      </w:pPr>
    </w:p>
    <w:p w14:paraId="49181D4B" w14:textId="3D2893CC" w:rsidR="00564CAF" w:rsidRDefault="00564CAF" w:rsidP="006D26A6">
      <w:pPr>
        <w:rPr>
          <w:rFonts w:asciiTheme="minorHAnsi" w:hAnsiTheme="minorHAnsi" w:cstheme="minorHAnsi"/>
          <w:b/>
          <w:sz w:val="22"/>
          <w:szCs w:val="22"/>
        </w:rPr>
      </w:pPr>
    </w:p>
    <w:p w14:paraId="58BAD2DF" w14:textId="1238A615" w:rsidR="00564CAF" w:rsidRDefault="00564CAF" w:rsidP="006D26A6">
      <w:pPr>
        <w:rPr>
          <w:rFonts w:asciiTheme="minorHAnsi" w:hAnsiTheme="minorHAnsi" w:cstheme="minorHAnsi"/>
          <w:b/>
          <w:sz w:val="22"/>
          <w:szCs w:val="22"/>
        </w:rPr>
      </w:pPr>
    </w:p>
    <w:p w14:paraId="22482AC7" w14:textId="459DE225" w:rsidR="00564CAF" w:rsidRDefault="00564CAF" w:rsidP="006D26A6">
      <w:pPr>
        <w:rPr>
          <w:rFonts w:asciiTheme="minorHAnsi" w:hAnsiTheme="minorHAnsi" w:cstheme="minorHAnsi"/>
          <w:b/>
          <w:sz w:val="22"/>
          <w:szCs w:val="22"/>
        </w:rPr>
      </w:pPr>
    </w:p>
    <w:p w14:paraId="54F974B7" w14:textId="00FF7111" w:rsidR="00564CAF" w:rsidRDefault="00564CAF" w:rsidP="006D26A6">
      <w:pPr>
        <w:rPr>
          <w:rFonts w:asciiTheme="minorHAnsi" w:hAnsiTheme="minorHAnsi" w:cstheme="minorHAnsi"/>
          <w:b/>
          <w:sz w:val="22"/>
          <w:szCs w:val="22"/>
        </w:rPr>
      </w:pPr>
    </w:p>
    <w:p w14:paraId="62A151D2" w14:textId="61CCCB6A" w:rsidR="00564CAF" w:rsidRDefault="00564CAF" w:rsidP="006D26A6">
      <w:pPr>
        <w:rPr>
          <w:rFonts w:asciiTheme="minorHAnsi" w:hAnsiTheme="minorHAnsi" w:cstheme="minorHAnsi"/>
          <w:b/>
          <w:sz w:val="22"/>
          <w:szCs w:val="22"/>
        </w:rPr>
      </w:pPr>
    </w:p>
    <w:p w14:paraId="08A49CEB" w14:textId="2E249D11" w:rsidR="00564CAF" w:rsidRDefault="00564CAF" w:rsidP="006D26A6">
      <w:pPr>
        <w:rPr>
          <w:rFonts w:asciiTheme="minorHAnsi" w:hAnsiTheme="minorHAnsi" w:cstheme="minorHAnsi"/>
          <w:b/>
          <w:sz w:val="22"/>
          <w:szCs w:val="22"/>
        </w:rPr>
      </w:pPr>
    </w:p>
    <w:p w14:paraId="4DAA69C5" w14:textId="1DA8872E" w:rsidR="00564CAF" w:rsidRDefault="00564CAF" w:rsidP="006D26A6">
      <w:pPr>
        <w:rPr>
          <w:rFonts w:asciiTheme="minorHAnsi" w:hAnsiTheme="minorHAnsi" w:cstheme="minorHAnsi"/>
          <w:b/>
          <w:sz w:val="22"/>
          <w:szCs w:val="22"/>
        </w:rPr>
      </w:pPr>
    </w:p>
    <w:p w14:paraId="6556B6AB" w14:textId="4AAA987C" w:rsidR="00564CAF" w:rsidRDefault="00564CAF" w:rsidP="006D26A6">
      <w:pPr>
        <w:rPr>
          <w:rFonts w:asciiTheme="minorHAnsi" w:hAnsiTheme="minorHAnsi" w:cstheme="minorHAnsi"/>
          <w:b/>
          <w:sz w:val="22"/>
          <w:szCs w:val="22"/>
        </w:rPr>
      </w:pPr>
    </w:p>
    <w:p w14:paraId="0DA8A923" w14:textId="1A6D6042" w:rsidR="00564CAF" w:rsidRDefault="00564CAF" w:rsidP="006D26A6">
      <w:pPr>
        <w:rPr>
          <w:rFonts w:asciiTheme="minorHAnsi" w:hAnsiTheme="minorHAnsi" w:cstheme="minorHAnsi"/>
          <w:b/>
          <w:sz w:val="22"/>
          <w:szCs w:val="22"/>
        </w:rPr>
      </w:pPr>
    </w:p>
    <w:p w14:paraId="711294D2" w14:textId="70E43C1D" w:rsidR="00564CAF" w:rsidRDefault="00564CAF" w:rsidP="006D26A6">
      <w:pPr>
        <w:rPr>
          <w:rFonts w:asciiTheme="minorHAnsi" w:hAnsiTheme="minorHAnsi" w:cstheme="minorHAnsi"/>
          <w:b/>
          <w:sz w:val="22"/>
          <w:szCs w:val="22"/>
        </w:rPr>
      </w:pPr>
    </w:p>
    <w:p w14:paraId="7EE3203D" w14:textId="6A58C02A" w:rsidR="00564CAF" w:rsidRDefault="00564CAF" w:rsidP="006D26A6">
      <w:pPr>
        <w:rPr>
          <w:rFonts w:asciiTheme="minorHAnsi" w:hAnsiTheme="minorHAnsi" w:cstheme="minorHAnsi"/>
          <w:b/>
          <w:sz w:val="22"/>
          <w:szCs w:val="22"/>
        </w:rPr>
      </w:pPr>
    </w:p>
    <w:p w14:paraId="69D0FCC6" w14:textId="117E18E4" w:rsidR="00564CAF" w:rsidRDefault="00564CAF" w:rsidP="006D26A6">
      <w:pPr>
        <w:rPr>
          <w:rFonts w:asciiTheme="minorHAnsi" w:hAnsiTheme="minorHAnsi" w:cstheme="minorHAnsi"/>
          <w:b/>
          <w:sz w:val="22"/>
          <w:szCs w:val="22"/>
        </w:rPr>
      </w:pPr>
    </w:p>
    <w:p w14:paraId="2D8D97F4" w14:textId="2C0B3D2A" w:rsidR="00564CAF" w:rsidRDefault="00564CAF" w:rsidP="006D26A6">
      <w:pPr>
        <w:rPr>
          <w:rFonts w:asciiTheme="minorHAnsi" w:hAnsiTheme="minorHAnsi" w:cstheme="minorHAnsi"/>
          <w:b/>
          <w:sz w:val="22"/>
          <w:szCs w:val="22"/>
        </w:rPr>
      </w:pPr>
    </w:p>
    <w:p w14:paraId="46363FB6" w14:textId="2A36FF96" w:rsidR="00564CAF" w:rsidRDefault="00564CAF" w:rsidP="006D26A6">
      <w:pPr>
        <w:rPr>
          <w:rFonts w:asciiTheme="minorHAnsi" w:hAnsiTheme="minorHAnsi" w:cstheme="minorHAnsi"/>
          <w:b/>
          <w:sz w:val="22"/>
          <w:szCs w:val="22"/>
        </w:rPr>
      </w:pPr>
    </w:p>
    <w:p w14:paraId="1AF7E87F" w14:textId="339F2329" w:rsidR="00564CAF" w:rsidRDefault="00564CAF" w:rsidP="006D26A6">
      <w:pPr>
        <w:rPr>
          <w:rFonts w:asciiTheme="minorHAnsi" w:hAnsiTheme="minorHAnsi" w:cstheme="minorHAnsi"/>
          <w:b/>
          <w:sz w:val="22"/>
          <w:szCs w:val="22"/>
        </w:rPr>
      </w:pPr>
    </w:p>
    <w:p w14:paraId="7B149942" w14:textId="6048701C" w:rsidR="00564CAF" w:rsidRDefault="00564CAF" w:rsidP="006D26A6">
      <w:pPr>
        <w:rPr>
          <w:rFonts w:asciiTheme="minorHAnsi" w:hAnsiTheme="minorHAnsi" w:cstheme="minorHAnsi"/>
          <w:b/>
          <w:sz w:val="22"/>
          <w:szCs w:val="22"/>
        </w:rPr>
      </w:pPr>
    </w:p>
    <w:p w14:paraId="5601DB2E" w14:textId="20425AF7" w:rsidR="00564CAF" w:rsidRDefault="00564CAF" w:rsidP="006D26A6">
      <w:pPr>
        <w:rPr>
          <w:rFonts w:asciiTheme="minorHAnsi" w:hAnsiTheme="minorHAnsi" w:cstheme="minorHAnsi"/>
          <w:b/>
          <w:sz w:val="22"/>
          <w:szCs w:val="22"/>
        </w:rPr>
      </w:pPr>
    </w:p>
    <w:p w14:paraId="2CA874BF" w14:textId="55939402" w:rsidR="00564CAF" w:rsidRDefault="00564CAF" w:rsidP="006D26A6">
      <w:pPr>
        <w:rPr>
          <w:rFonts w:asciiTheme="minorHAnsi" w:hAnsiTheme="minorHAnsi" w:cstheme="minorHAnsi"/>
          <w:b/>
          <w:sz w:val="22"/>
          <w:szCs w:val="22"/>
        </w:rPr>
      </w:pPr>
    </w:p>
    <w:p w14:paraId="19A1FBA7" w14:textId="763FF0DC" w:rsidR="00564CAF" w:rsidRDefault="00564CAF" w:rsidP="006D26A6">
      <w:pPr>
        <w:rPr>
          <w:rFonts w:asciiTheme="minorHAnsi" w:hAnsiTheme="minorHAnsi" w:cstheme="minorHAnsi"/>
          <w:b/>
          <w:sz w:val="22"/>
          <w:szCs w:val="22"/>
        </w:rPr>
      </w:pPr>
    </w:p>
    <w:p w14:paraId="0E0814CC" w14:textId="671286BC" w:rsidR="00564CAF" w:rsidRDefault="00564CAF" w:rsidP="006D26A6">
      <w:pPr>
        <w:rPr>
          <w:rFonts w:asciiTheme="minorHAnsi" w:hAnsiTheme="minorHAnsi" w:cstheme="minorHAnsi"/>
          <w:b/>
          <w:sz w:val="22"/>
          <w:szCs w:val="22"/>
        </w:rPr>
      </w:pPr>
    </w:p>
    <w:p w14:paraId="4CC7D614" w14:textId="77777777" w:rsidR="00564CAF" w:rsidRDefault="00564CAF"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80211E4" w14:textId="0F76666E" w:rsidR="00564CAF" w:rsidRDefault="00113C70" w:rsidP="00564CAF">
      <w:pPr>
        <w:jc w:val="right"/>
        <w:rPr>
          <w:rFonts w:asciiTheme="minorHAnsi" w:hAnsiTheme="minorHAnsi" w:cs="Arial"/>
          <w:b/>
          <w:bCs/>
        </w:rPr>
      </w:pPr>
      <w:r w:rsidRPr="00F51142">
        <w:rPr>
          <w:rFonts w:asciiTheme="minorHAnsi" w:hAnsiTheme="minorHAnsi" w:cs="Arial"/>
          <w:b/>
          <w:bCs/>
        </w:rPr>
        <w:t xml:space="preserve">Ref.:  </w:t>
      </w:r>
      <w:r w:rsidR="00564CAF" w:rsidRPr="000072EC">
        <w:rPr>
          <w:rFonts w:asciiTheme="minorHAnsi" w:hAnsiTheme="minorHAnsi" w:cs="Arial"/>
          <w:b/>
          <w:bCs/>
        </w:rPr>
        <w:t>Invitación Pública ON</w:t>
      </w:r>
      <w:r w:rsidR="00564CAF" w:rsidRPr="00A81DCD">
        <w:rPr>
          <w:rFonts w:asciiTheme="minorHAnsi" w:hAnsiTheme="minorHAnsi" w:cs="Arial"/>
          <w:b/>
          <w:bCs/>
        </w:rPr>
        <w:t>-</w:t>
      </w:r>
      <w:r w:rsidR="00564CAF">
        <w:rPr>
          <w:rFonts w:asciiTheme="minorHAnsi" w:hAnsiTheme="minorHAnsi" w:cs="Arial"/>
          <w:b/>
          <w:bCs/>
        </w:rPr>
        <w:t>IP</w:t>
      </w:r>
      <w:r w:rsidR="00564CAF" w:rsidRPr="00A81DCD">
        <w:rPr>
          <w:rFonts w:asciiTheme="minorHAnsi" w:hAnsiTheme="minorHAnsi" w:cs="Arial"/>
          <w:b/>
          <w:bCs/>
        </w:rPr>
        <w:t>-0</w:t>
      </w:r>
      <w:r w:rsidR="00564CAF">
        <w:rPr>
          <w:rFonts w:asciiTheme="minorHAnsi" w:hAnsiTheme="minorHAnsi" w:cs="Arial"/>
          <w:b/>
          <w:bCs/>
        </w:rPr>
        <w:t>01</w:t>
      </w:r>
      <w:r w:rsidR="00564CAF" w:rsidRPr="00A81DCD">
        <w:rPr>
          <w:rFonts w:asciiTheme="minorHAnsi" w:hAnsiTheme="minorHAnsi" w:cs="Arial"/>
          <w:b/>
          <w:bCs/>
        </w:rPr>
        <w:t>-</w:t>
      </w:r>
      <w:r w:rsidR="00564CAF">
        <w:rPr>
          <w:rFonts w:asciiTheme="minorHAnsi" w:hAnsiTheme="minorHAnsi" w:cs="Arial"/>
          <w:b/>
          <w:bCs/>
        </w:rPr>
        <w:t xml:space="preserve">2023 </w:t>
      </w:r>
    </w:p>
    <w:p w14:paraId="427535F0" w14:textId="6E30C558" w:rsidR="00564CAF" w:rsidRPr="00A81DCD" w:rsidRDefault="00564CAF" w:rsidP="00564CAF">
      <w:pPr>
        <w:jc w:val="right"/>
        <w:rPr>
          <w:rFonts w:asciiTheme="minorHAnsi" w:hAnsiTheme="minorHAnsi" w:cs="Arial"/>
          <w:b/>
          <w:bCs/>
        </w:rPr>
      </w:pPr>
      <w:r>
        <w:rPr>
          <w:rFonts w:asciiTheme="minorHAnsi" w:hAnsiTheme="minorHAnsi" w:cs="Arial"/>
          <w:b/>
          <w:bCs/>
        </w:rPr>
        <w:t xml:space="preserve">Servicio de </w:t>
      </w:r>
      <w:proofErr w:type="spellStart"/>
      <w:r>
        <w:rPr>
          <w:rFonts w:asciiTheme="minorHAnsi" w:hAnsiTheme="minorHAnsi" w:cs="Arial"/>
          <w:b/>
          <w:bCs/>
        </w:rPr>
        <w:t>Contact</w:t>
      </w:r>
      <w:proofErr w:type="spellEnd"/>
      <w:r>
        <w:rPr>
          <w:rFonts w:asciiTheme="minorHAnsi" w:hAnsiTheme="minorHAnsi" w:cs="Arial"/>
          <w:b/>
          <w:bCs/>
        </w:rPr>
        <w:t xml:space="preserve"> Center CSBP – Primera Convocatoria</w:t>
      </w:r>
    </w:p>
    <w:p w14:paraId="05C689EB" w14:textId="25A3176C" w:rsidR="00206115" w:rsidRPr="00A81DCD" w:rsidRDefault="00206115" w:rsidP="00564CAF">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32206D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A0510C" w:rsidRPr="00EB778A">
        <w:rPr>
          <w:rFonts w:asciiTheme="minorHAnsi" w:hAnsiTheme="minorHAnsi" w:cs="Arial"/>
        </w:rPr>
        <w:t>I</w:t>
      </w:r>
      <w:r w:rsidR="00A0510C">
        <w:rPr>
          <w:rFonts w:asciiTheme="minorHAnsi" w:hAnsiTheme="minorHAnsi" w:cs="Arial"/>
        </w:rPr>
        <w:t>nv</w:t>
      </w:r>
      <w:r w:rsidR="00A0510C"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2CF181CC"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480D34F1"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DB4E67B"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5FFAC9DC"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31EDA35" w14:textId="77777777" w:rsidR="00564CAF" w:rsidRDefault="00564CAF" w:rsidP="00564CA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1A60290" w14:textId="77777777" w:rsidR="00564CAF" w:rsidRDefault="00564CAF" w:rsidP="00564CAF">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18BD29F4" w14:textId="77777777" w:rsidR="00564CAF" w:rsidRPr="00A81DCD" w:rsidRDefault="00564CAF" w:rsidP="00564CAF">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4082348F" w:rsidR="00206115"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E2723EB" w14:textId="77777777" w:rsidR="00564CAF" w:rsidRPr="00A81DCD" w:rsidRDefault="00564CAF" w:rsidP="00206115">
      <w:pPr>
        <w:jc w:val="both"/>
        <w:rPr>
          <w:rFonts w:asciiTheme="minorHAnsi" w:hAnsiTheme="minorHAnsi" w:cs="Arial"/>
        </w:rPr>
      </w:pPr>
    </w:p>
    <w:p w14:paraId="079B1A58"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44E549E"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C112983"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9724096"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1F248499" w14:textId="77777777" w:rsidR="00564CAF" w:rsidRDefault="00564CAF" w:rsidP="00564CA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FFADB5" w14:textId="77777777" w:rsidR="00564CAF" w:rsidRDefault="00564CAF" w:rsidP="00564CAF">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29B7E793" w14:textId="77777777" w:rsidR="00564CAF" w:rsidRPr="00A81DCD" w:rsidRDefault="00564CAF" w:rsidP="00564CAF">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373A254" w14:textId="56E136CE" w:rsidR="00DE43F6" w:rsidRPr="00A81DCD" w:rsidRDefault="00564CAF" w:rsidP="00206115">
      <w:pPr>
        <w:jc w:val="both"/>
        <w:rPr>
          <w:rFonts w:asciiTheme="minorHAnsi" w:hAnsiTheme="minorHAnsi" w:cs="Arial"/>
        </w:rPr>
      </w:pPr>
      <w:r w:rsidRPr="00A81DCD">
        <w:rPr>
          <w:rFonts w:asciiTheme="minorHAnsi" w:hAnsiTheme="minorHAnsi" w:cs="Arial"/>
        </w:rPr>
        <w:t xml:space="preserve">             </w:t>
      </w:r>
    </w:p>
    <w:p w14:paraId="724E5751" w14:textId="19006DD5"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1E99E3A3" w:rsidR="00DE43F6" w:rsidRDefault="00DE43F6" w:rsidP="00206115">
      <w:pPr>
        <w:jc w:val="both"/>
        <w:rPr>
          <w:rFonts w:asciiTheme="minorHAnsi" w:hAnsiTheme="minorHAnsi" w:cs="Arial"/>
        </w:rPr>
      </w:pPr>
    </w:p>
    <w:p w14:paraId="10BEA1F5" w14:textId="7C580140" w:rsidR="00564CAF" w:rsidRDefault="00564CAF" w:rsidP="00206115">
      <w:pPr>
        <w:jc w:val="both"/>
        <w:rPr>
          <w:rFonts w:asciiTheme="minorHAnsi" w:hAnsiTheme="minorHAnsi" w:cs="Arial"/>
        </w:rPr>
      </w:pPr>
    </w:p>
    <w:p w14:paraId="5734FEDE" w14:textId="272265FD" w:rsidR="00564CAF" w:rsidRDefault="00564CAF" w:rsidP="00206115">
      <w:pPr>
        <w:jc w:val="both"/>
        <w:rPr>
          <w:rFonts w:asciiTheme="minorHAnsi" w:hAnsiTheme="minorHAnsi" w:cs="Arial"/>
        </w:rPr>
      </w:pPr>
    </w:p>
    <w:p w14:paraId="6DAF5E7E" w14:textId="7BC901D4" w:rsidR="00564CAF" w:rsidRDefault="00564CAF" w:rsidP="00206115">
      <w:pPr>
        <w:jc w:val="both"/>
        <w:rPr>
          <w:rFonts w:asciiTheme="minorHAnsi" w:hAnsiTheme="minorHAnsi" w:cs="Arial"/>
        </w:rPr>
      </w:pPr>
    </w:p>
    <w:p w14:paraId="69581E2B" w14:textId="748A5712" w:rsidR="00564CAF" w:rsidRDefault="00564CAF" w:rsidP="00206115">
      <w:pPr>
        <w:jc w:val="both"/>
        <w:rPr>
          <w:rFonts w:asciiTheme="minorHAnsi" w:hAnsiTheme="minorHAnsi" w:cs="Arial"/>
        </w:rPr>
      </w:pPr>
    </w:p>
    <w:p w14:paraId="7A3B4C9D" w14:textId="77777777" w:rsidR="00564CAF" w:rsidRPr="00A81DCD" w:rsidRDefault="00564CAF"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576BA8C4" w14:textId="77777777" w:rsidR="00564CAF" w:rsidRDefault="00564CAF" w:rsidP="00206115">
      <w:pPr>
        <w:jc w:val="center"/>
        <w:rPr>
          <w:rFonts w:asciiTheme="minorHAnsi" w:hAnsiTheme="minorHAnsi" w:cs="Arial"/>
          <w:b/>
        </w:rPr>
      </w:pPr>
    </w:p>
    <w:p w14:paraId="38A0042C" w14:textId="77777777" w:rsidR="00564CAF" w:rsidRDefault="00564CAF" w:rsidP="00206115">
      <w:pPr>
        <w:jc w:val="center"/>
        <w:rPr>
          <w:rFonts w:asciiTheme="minorHAnsi" w:hAnsiTheme="minorHAnsi" w:cs="Arial"/>
          <w:b/>
        </w:rPr>
      </w:pPr>
    </w:p>
    <w:p w14:paraId="66E794DA" w14:textId="77777777" w:rsidR="00564CAF" w:rsidRDefault="00564CAF" w:rsidP="00206115">
      <w:pPr>
        <w:jc w:val="center"/>
        <w:rPr>
          <w:rFonts w:asciiTheme="minorHAnsi" w:hAnsiTheme="minorHAnsi" w:cs="Arial"/>
          <w:b/>
        </w:rPr>
      </w:pPr>
    </w:p>
    <w:p w14:paraId="6DA321F9" w14:textId="77777777" w:rsidR="00564CAF" w:rsidRDefault="00564CAF" w:rsidP="00206115">
      <w:pPr>
        <w:jc w:val="center"/>
        <w:rPr>
          <w:rFonts w:asciiTheme="minorHAnsi" w:hAnsiTheme="minorHAnsi" w:cs="Arial"/>
          <w:b/>
        </w:rPr>
      </w:pPr>
    </w:p>
    <w:p w14:paraId="143886C1" w14:textId="77777777" w:rsidR="00564CAF" w:rsidRDefault="00564CAF" w:rsidP="00206115">
      <w:pPr>
        <w:jc w:val="center"/>
        <w:rPr>
          <w:rFonts w:asciiTheme="minorHAnsi" w:hAnsiTheme="minorHAnsi" w:cs="Arial"/>
          <w:b/>
        </w:rPr>
      </w:pPr>
    </w:p>
    <w:p w14:paraId="3B98D220" w14:textId="77777777" w:rsidR="00564CAF" w:rsidRDefault="00564CAF" w:rsidP="00206115">
      <w:pPr>
        <w:jc w:val="center"/>
        <w:rPr>
          <w:rFonts w:asciiTheme="minorHAnsi" w:hAnsiTheme="minorHAnsi" w:cs="Arial"/>
          <w:b/>
        </w:rPr>
      </w:pPr>
    </w:p>
    <w:p w14:paraId="57FBBD35" w14:textId="77777777" w:rsidR="00564CAF" w:rsidRDefault="00564CAF" w:rsidP="00206115">
      <w:pPr>
        <w:jc w:val="center"/>
        <w:rPr>
          <w:rFonts w:asciiTheme="minorHAnsi" w:hAnsiTheme="minorHAnsi" w:cs="Arial"/>
          <w:b/>
        </w:rPr>
      </w:pPr>
    </w:p>
    <w:p w14:paraId="7BC23970" w14:textId="77777777" w:rsidR="00564CAF" w:rsidRDefault="00564CAF" w:rsidP="00206115">
      <w:pPr>
        <w:jc w:val="center"/>
        <w:rPr>
          <w:rFonts w:asciiTheme="minorHAnsi" w:hAnsiTheme="minorHAnsi" w:cs="Arial"/>
          <w:b/>
        </w:rPr>
      </w:pPr>
    </w:p>
    <w:p w14:paraId="74E300FD" w14:textId="77777777" w:rsidR="00564CAF" w:rsidRDefault="00564CAF" w:rsidP="00206115">
      <w:pPr>
        <w:jc w:val="center"/>
        <w:rPr>
          <w:rFonts w:asciiTheme="minorHAnsi" w:hAnsiTheme="minorHAnsi" w:cs="Arial"/>
          <w:b/>
        </w:rPr>
      </w:pPr>
    </w:p>
    <w:p w14:paraId="6833D01B" w14:textId="77777777" w:rsidR="00564CAF" w:rsidRDefault="00564CAF" w:rsidP="00206115">
      <w:pPr>
        <w:jc w:val="center"/>
        <w:rPr>
          <w:rFonts w:asciiTheme="minorHAnsi" w:hAnsiTheme="minorHAnsi" w:cs="Arial"/>
          <w:b/>
        </w:rPr>
      </w:pPr>
    </w:p>
    <w:p w14:paraId="36343412" w14:textId="77777777" w:rsidR="00564CAF" w:rsidRDefault="00564CAF" w:rsidP="00206115">
      <w:pPr>
        <w:jc w:val="center"/>
        <w:rPr>
          <w:rFonts w:asciiTheme="minorHAnsi" w:hAnsiTheme="minorHAnsi" w:cs="Arial"/>
          <w:b/>
        </w:rPr>
      </w:pPr>
    </w:p>
    <w:p w14:paraId="1FF9184E" w14:textId="77777777" w:rsidR="00564CAF" w:rsidRDefault="00564CAF" w:rsidP="00206115">
      <w:pPr>
        <w:jc w:val="center"/>
        <w:rPr>
          <w:rFonts w:asciiTheme="minorHAnsi" w:hAnsiTheme="minorHAnsi" w:cs="Arial"/>
          <w:b/>
        </w:rPr>
      </w:pPr>
    </w:p>
    <w:p w14:paraId="7F023E52" w14:textId="77777777" w:rsidR="00564CAF" w:rsidRDefault="00564CAF" w:rsidP="00206115">
      <w:pPr>
        <w:jc w:val="center"/>
        <w:rPr>
          <w:rFonts w:asciiTheme="minorHAnsi" w:hAnsiTheme="minorHAnsi" w:cs="Arial"/>
          <w:b/>
        </w:rPr>
      </w:pPr>
    </w:p>
    <w:p w14:paraId="55E97EA5" w14:textId="77777777" w:rsidR="00564CAF" w:rsidRDefault="00564CAF" w:rsidP="00206115">
      <w:pPr>
        <w:jc w:val="center"/>
        <w:rPr>
          <w:rFonts w:asciiTheme="minorHAnsi" w:hAnsiTheme="minorHAnsi" w:cs="Arial"/>
          <w:b/>
        </w:rPr>
      </w:pPr>
    </w:p>
    <w:p w14:paraId="643F3C5A" w14:textId="77777777" w:rsidR="00564CAF" w:rsidRDefault="00564CAF" w:rsidP="00206115">
      <w:pPr>
        <w:jc w:val="center"/>
        <w:rPr>
          <w:rFonts w:asciiTheme="minorHAnsi" w:hAnsiTheme="minorHAnsi" w:cs="Arial"/>
          <w:b/>
        </w:rPr>
      </w:pPr>
    </w:p>
    <w:p w14:paraId="0865510B" w14:textId="77777777" w:rsidR="00564CAF" w:rsidRDefault="00564CAF" w:rsidP="00206115">
      <w:pPr>
        <w:jc w:val="center"/>
        <w:rPr>
          <w:rFonts w:asciiTheme="minorHAnsi" w:hAnsiTheme="minorHAnsi" w:cs="Arial"/>
          <w:b/>
        </w:rPr>
      </w:pPr>
    </w:p>
    <w:p w14:paraId="66464636" w14:textId="77777777" w:rsidR="00564CAF" w:rsidRDefault="00564CAF" w:rsidP="00206115">
      <w:pPr>
        <w:jc w:val="center"/>
        <w:rPr>
          <w:rFonts w:asciiTheme="minorHAnsi" w:hAnsiTheme="minorHAnsi" w:cs="Arial"/>
          <w:b/>
        </w:rPr>
      </w:pPr>
    </w:p>
    <w:p w14:paraId="77970EF2" w14:textId="77777777" w:rsidR="00564CAF" w:rsidRDefault="00564CAF" w:rsidP="00206115">
      <w:pPr>
        <w:jc w:val="center"/>
        <w:rPr>
          <w:rFonts w:asciiTheme="minorHAnsi" w:hAnsiTheme="minorHAnsi" w:cs="Arial"/>
          <w:b/>
        </w:rPr>
      </w:pPr>
    </w:p>
    <w:p w14:paraId="29FBF744" w14:textId="77777777" w:rsidR="00564CAF" w:rsidRDefault="00564CAF" w:rsidP="00206115">
      <w:pPr>
        <w:jc w:val="center"/>
        <w:rPr>
          <w:rFonts w:asciiTheme="minorHAnsi" w:hAnsiTheme="minorHAnsi" w:cs="Arial"/>
          <w:b/>
        </w:rPr>
      </w:pPr>
    </w:p>
    <w:p w14:paraId="218E49CB" w14:textId="77777777" w:rsidR="00564CAF" w:rsidRDefault="00564CAF" w:rsidP="00206115">
      <w:pPr>
        <w:jc w:val="center"/>
        <w:rPr>
          <w:rFonts w:asciiTheme="minorHAnsi" w:hAnsiTheme="minorHAnsi" w:cs="Arial"/>
          <w:b/>
        </w:rPr>
      </w:pPr>
    </w:p>
    <w:p w14:paraId="3E96921E" w14:textId="77777777" w:rsidR="00564CAF" w:rsidRDefault="00564CAF" w:rsidP="00206115">
      <w:pPr>
        <w:jc w:val="center"/>
        <w:rPr>
          <w:rFonts w:asciiTheme="minorHAnsi" w:hAnsiTheme="minorHAnsi" w:cs="Arial"/>
          <w:b/>
        </w:rPr>
      </w:pPr>
    </w:p>
    <w:p w14:paraId="3EAE4829" w14:textId="77777777" w:rsidR="00564CAF" w:rsidRDefault="00564CAF" w:rsidP="00206115">
      <w:pPr>
        <w:jc w:val="center"/>
        <w:rPr>
          <w:rFonts w:asciiTheme="minorHAnsi" w:hAnsiTheme="minorHAnsi" w:cs="Arial"/>
          <w:b/>
        </w:rPr>
      </w:pPr>
    </w:p>
    <w:p w14:paraId="5DA201E1" w14:textId="77777777" w:rsidR="00564CAF" w:rsidRDefault="00564CAF" w:rsidP="00206115">
      <w:pPr>
        <w:jc w:val="center"/>
        <w:rPr>
          <w:rFonts w:asciiTheme="minorHAnsi" w:hAnsiTheme="minorHAnsi" w:cs="Arial"/>
          <w:b/>
        </w:rPr>
      </w:pPr>
    </w:p>
    <w:p w14:paraId="46044D16" w14:textId="77777777" w:rsidR="00564CAF" w:rsidRDefault="00564CAF" w:rsidP="00206115">
      <w:pPr>
        <w:jc w:val="center"/>
        <w:rPr>
          <w:rFonts w:asciiTheme="minorHAnsi" w:hAnsiTheme="minorHAnsi" w:cs="Arial"/>
          <w:b/>
        </w:rPr>
      </w:pPr>
    </w:p>
    <w:p w14:paraId="717943C0" w14:textId="77777777" w:rsidR="00564CAF" w:rsidRDefault="00564CAF" w:rsidP="00206115">
      <w:pPr>
        <w:jc w:val="center"/>
        <w:rPr>
          <w:rFonts w:asciiTheme="minorHAnsi" w:hAnsiTheme="minorHAnsi" w:cs="Arial"/>
          <w:b/>
        </w:rPr>
      </w:pPr>
    </w:p>
    <w:p w14:paraId="483D0EE8" w14:textId="77777777" w:rsidR="00564CAF" w:rsidRDefault="00564CAF" w:rsidP="00206115">
      <w:pPr>
        <w:jc w:val="center"/>
        <w:rPr>
          <w:rFonts w:asciiTheme="minorHAnsi" w:hAnsiTheme="minorHAnsi" w:cs="Arial"/>
          <w:b/>
        </w:rPr>
      </w:pPr>
    </w:p>
    <w:p w14:paraId="47CA9572" w14:textId="77777777" w:rsidR="00564CAF" w:rsidRDefault="00564CAF" w:rsidP="00206115">
      <w:pPr>
        <w:jc w:val="center"/>
        <w:rPr>
          <w:rFonts w:asciiTheme="minorHAnsi" w:hAnsiTheme="minorHAnsi" w:cs="Arial"/>
          <w:b/>
        </w:rPr>
      </w:pPr>
    </w:p>
    <w:p w14:paraId="7F8EBEA3" w14:textId="77777777" w:rsidR="00564CAF" w:rsidRDefault="00564CAF" w:rsidP="00206115">
      <w:pPr>
        <w:jc w:val="center"/>
        <w:rPr>
          <w:rFonts w:asciiTheme="minorHAnsi" w:hAnsiTheme="minorHAnsi" w:cs="Arial"/>
          <w:b/>
        </w:rPr>
      </w:pPr>
    </w:p>
    <w:p w14:paraId="4E14E608" w14:textId="77777777" w:rsidR="00564CAF" w:rsidRDefault="00564CAF" w:rsidP="00206115">
      <w:pPr>
        <w:jc w:val="center"/>
        <w:rPr>
          <w:rFonts w:asciiTheme="minorHAnsi" w:hAnsiTheme="minorHAnsi" w:cs="Arial"/>
          <w:b/>
        </w:rPr>
      </w:pPr>
    </w:p>
    <w:p w14:paraId="5E58DF7E" w14:textId="77777777" w:rsidR="00564CAF" w:rsidRDefault="00564CAF" w:rsidP="00206115">
      <w:pPr>
        <w:jc w:val="center"/>
        <w:rPr>
          <w:rFonts w:asciiTheme="minorHAnsi" w:hAnsiTheme="minorHAnsi" w:cs="Arial"/>
          <w:b/>
        </w:rPr>
      </w:pPr>
    </w:p>
    <w:p w14:paraId="3F69A117" w14:textId="77777777" w:rsidR="00564CAF" w:rsidRDefault="00564CAF" w:rsidP="00206115">
      <w:pPr>
        <w:jc w:val="center"/>
        <w:rPr>
          <w:rFonts w:asciiTheme="minorHAnsi" w:hAnsiTheme="minorHAnsi" w:cs="Arial"/>
          <w:b/>
        </w:rPr>
      </w:pPr>
    </w:p>
    <w:p w14:paraId="42505B1A" w14:textId="77777777" w:rsidR="00564CAF" w:rsidRDefault="00564CAF" w:rsidP="00206115">
      <w:pPr>
        <w:jc w:val="center"/>
        <w:rPr>
          <w:rFonts w:asciiTheme="minorHAnsi" w:hAnsiTheme="minorHAnsi" w:cs="Arial"/>
          <w:b/>
        </w:rPr>
      </w:pPr>
    </w:p>
    <w:p w14:paraId="339191EE" w14:textId="77777777" w:rsidR="00564CAF" w:rsidRDefault="00564CAF" w:rsidP="00206115">
      <w:pPr>
        <w:jc w:val="center"/>
        <w:rPr>
          <w:rFonts w:asciiTheme="minorHAnsi" w:hAnsiTheme="minorHAnsi" w:cs="Arial"/>
          <w:b/>
        </w:rPr>
      </w:pPr>
    </w:p>
    <w:p w14:paraId="5001F2AD" w14:textId="77777777" w:rsidR="00564CAF" w:rsidRDefault="00564CAF" w:rsidP="00206115">
      <w:pPr>
        <w:jc w:val="center"/>
        <w:rPr>
          <w:rFonts w:asciiTheme="minorHAnsi" w:hAnsiTheme="minorHAnsi" w:cs="Arial"/>
          <w:b/>
        </w:rPr>
      </w:pPr>
    </w:p>
    <w:p w14:paraId="08426814" w14:textId="77777777" w:rsidR="00564CAF" w:rsidRDefault="00564CAF" w:rsidP="00206115">
      <w:pPr>
        <w:jc w:val="center"/>
        <w:rPr>
          <w:rFonts w:asciiTheme="minorHAnsi" w:hAnsiTheme="minorHAnsi" w:cs="Arial"/>
          <w:b/>
        </w:rPr>
      </w:pPr>
    </w:p>
    <w:p w14:paraId="614584E6" w14:textId="77777777" w:rsidR="00564CAF" w:rsidRDefault="00564CAF" w:rsidP="00206115">
      <w:pPr>
        <w:jc w:val="center"/>
        <w:rPr>
          <w:rFonts w:asciiTheme="minorHAnsi" w:hAnsiTheme="minorHAnsi" w:cs="Arial"/>
          <w:b/>
        </w:rPr>
      </w:pPr>
    </w:p>
    <w:p w14:paraId="30A8765D" w14:textId="77777777" w:rsidR="00564CAF" w:rsidRDefault="00564CAF" w:rsidP="00206115">
      <w:pPr>
        <w:jc w:val="center"/>
        <w:rPr>
          <w:rFonts w:asciiTheme="minorHAnsi" w:hAnsiTheme="minorHAnsi" w:cs="Arial"/>
          <w:b/>
        </w:rPr>
      </w:pPr>
    </w:p>
    <w:p w14:paraId="0860D619" w14:textId="77777777" w:rsidR="00564CAF" w:rsidRDefault="00564CAF" w:rsidP="00206115">
      <w:pPr>
        <w:jc w:val="center"/>
        <w:rPr>
          <w:rFonts w:asciiTheme="minorHAnsi" w:hAnsiTheme="minorHAnsi" w:cs="Arial"/>
          <w:b/>
        </w:rPr>
      </w:pPr>
    </w:p>
    <w:p w14:paraId="1CF6B0A8" w14:textId="77777777" w:rsidR="00564CAF" w:rsidRDefault="00564CAF" w:rsidP="00206115">
      <w:pPr>
        <w:jc w:val="center"/>
        <w:rPr>
          <w:rFonts w:asciiTheme="minorHAnsi" w:hAnsiTheme="minorHAnsi" w:cs="Arial"/>
          <w:b/>
        </w:rPr>
      </w:pPr>
    </w:p>
    <w:p w14:paraId="49A264C5" w14:textId="77777777" w:rsidR="00564CAF" w:rsidRDefault="00564CAF" w:rsidP="00206115">
      <w:pPr>
        <w:jc w:val="center"/>
        <w:rPr>
          <w:rFonts w:asciiTheme="minorHAnsi" w:hAnsiTheme="minorHAnsi" w:cs="Arial"/>
          <w:b/>
        </w:rPr>
      </w:pPr>
    </w:p>
    <w:p w14:paraId="0BF53304" w14:textId="3EE3F1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68EC7F0" w:rsidR="00B276F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4E98F86F" w14:textId="77777777" w:rsidR="00157734" w:rsidRDefault="00157734" w:rsidP="001D4A85">
      <w:pPr>
        <w:jc w:val="cente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57734" w14:paraId="7787B857" w14:textId="77777777" w:rsidTr="000E28F0">
        <w:trPr>
          <w:trHeight w:val="585"/>
        </w:trPr>
        <w:tc>
          <w:tcPr>
            <w:tcW w:w="640" w:type="dxa"/>
            <w:noWrap/>
            <w:vAlign w:val="center"/>
            <w:hideMark/>
          </w:tcPr>
          <w:p w14:paraId="24B5925F" w14:textId="77777777" w:rsidR="00157734" w:rsidRPr="00E84BCA" w:rsidRDefault="00157734" w:rsidP="000E28F0">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995" w:type="dxa"/>
            <w:noWrap/>
            <w:vAlign w:val="center"/>
            <w:hideMark/>
          </w:tcPr>
          <w:p w14:paraId="64BD0D18" w14:textId="77777777"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95" w:type="dxa"/>
            <w:noWrap/>
            <w:vAlign w:val="center"/>
            <w:hideMark/>
          </w:tcPr>
          <w:p w14:paraId="43AC2F9B" w14:textId="18A1DF06"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r w:rsidR="004A3647">
              <w:rPr>
                <w:rFonts w:asciiTheme="minorHAnsi" w:hAnsiTheme="minorHAnsi" w:cstheme="minorHAnsi"/>
                <w:b/>
                <w:bCs/>
                <w:lang w:val="es-BO" w:eastAsia="es-BO"/>
              </w:rPr>
              <w:t xml:space="preserve"> MESES</w:t>
            </w:r>
          </w:p>
        </w:tc>
        <w:tc>
          <w:tcPr>
            <w:tcW w:w="1531" w:type="dxa"/>
            <w:vAlign w:val="center"/>
            <w:hideMark/>
          </w:tcPr>
          <w:p w14:paraId="3FAB17A3" w14:textId="06128916"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PRECIO UNITARIO</w:t>
            </w:r>
            <w:r w:rsidR="004A3647">
              <w:rPr>
                <w:rFonts w:asciiTheme="minorHAnsi" w:hAnsiTheme="minorHAnsi" w:cstheme="minorHAnsi"/>
                <w:b/>
                <w:bCs/>
                <w:lang w:val="es-BO" w:eastAsia="es-BO"/>
              </w:rPr>
              <w:t xml:space="preserve"> MENSUAL</w:t>
            </w:r>
          </w:p>
        </w:tc>
        <w:tc>
          <w:tcPr>
            <w:tcW w:w="1125" w:type="dxa"/>
            <w:vAlign w:val="center"/>
            <w:hideMark/>
          </w:tcPr>
          <w:p w14:paraId="21B6A940" w14:textId="77777777"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TOTAL BS.</w:t>
            </w:r>
          </w:p>
        </w:tc>
      </w:tr>
      <w:tr w:rsidR="00157734" w14:paraId="6B6F7AB0" w14:textId="77777777" w:rsidTr="00157734">
        <w:trPr>
          <w:trHeight w:val="675"/>
        </w:trPr>
        <w:tc>
          <w:tcPr>
            <w:tcW w:w="640" w:type="dxa"/>
            <w:noWrap/>
            <w:vAlign w:val="center"/>
            <w:hideMark/>
          </w:tcPr>
          <w:p w14:paraId="2CB7D55F" w14:textId="77777777" w:rsidR="00157734" w:rsidRDefault="00157734"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vAlign w:val="center"/>
            <w:hideMark/>
          </w:tcPr>
          <w:p w14:paraId="2381696B" w14:textId="77777777" w:rsidR="00157734" w:rsidRDefault="00157734"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SERVICIO DE CONTAC CENTER</w:t>
            </w:r>
          </w:p>
        </w:tc>
        <w:tc>
          <w:tcPr>
            <w:tcW w:w="1595" w:type="dxa"/>
            <w:vAlign w:val="center"/>
            <w:hideMark/>
          </w:tcPr>
          <w:p w14:paraId="36B5E16C" w14:textId="6ED35D9B" w:rsidR="00157734" w:rsidRDefault="00157734"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r w:rsidR="004A3647">
              <w:rPr>
                <w:rFonts w:asciiTheme="minorHAnsi" w:hAnsiTheme="minorHAnsi" w:cstheme="minorHAnsi"/>
                <w:sz w:val="24"/>
                <w:szCs w:val="24"/>
                <w:lang w:val="es-BO" w:eastAsia="es-BO"/>
              </w:rPr>
              <w:t>2</w:t>
            </w:r>
          </w:p>
        </w:tc>
        <w:tc>
          <w:tcPr>
            <w:tcW w:w="1531" w:type="dxa"/>
            <w:noWrap/>
            <w:vAlign w:val="center"/>
            <w:hideMark/>
          </w:tcPr>
          <w:p w14:paraId="7A95C4DF" w14:textId="47F6163B" w:rsidR="00157734" w:rsidRDefault="00157734" w:rsidP="00157734">
            <w:pPr>
              <w:spacing w:line="256" w:lineRule="auto"/>
              <w:jc w:val="center"/>
              <w:rPr>
                <w:rFonts w:asciiTheme="minorHAnsi" w:hAnsiTheme="minorHAnsi" w:cstheme="minorHAnsi"/>
                <w:sz w:val="24"/>
                <w:szCs w:val="24"/>
                <w:lang w:val="es-BO" w:eastAsia="es-BO"/>
              </w:rPr>
            </w:pPr>
          </w:p>
        </w:tc>
        <w:tc>
          <w:tcPr>
            <w:tcW w:w="1125" w:type="dxa"/>
            <w:noWrap/>
            <w:hideMark/>
          </w:tcPr>
          <w:p w14:paraId="5EAE9AA4" w14:textId="77777777" w:rsidR="00157734" w:rsidRDefault="00157734" w:rsidP="000E28F0">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157734" w14:paraId="1B496128" w14:textId="77777777" w:rsidTr="000E28F0">
        <w:trPr>
          <w:trHeight w:val="480"/>
        </w:trPr>
        <w:tc>
          <w:tcPr>
            <w:tcW w:w="640" w:type="dxa"/>
            <w:noWrap/>
            <w:hideMark/>
          </w:tcPr>
          <w:p w14:paraId="2EC2AE78" w14:textId="77777777" w:rsidR="00157734" w:rsidRDefault="00157734"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2"/>
            <w:hideMark/>
          </w:tcPr>
          <w:p w14:paraId="7DAC073C" w14:textId="77777777" w:rsidR="00157734" w:rsidRDefault="00157734"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531" w:type="dxa"/>
            <w:noWrap/>
            <w:hideMark/>
          </w:tcPr>
          <w:p w14:paraId="4B9E7A3D" w14:textId="77777777" w:rsidR="00157734" w:rsidRDefault="00157734"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noWrap/>
            <w:hideMark/>
          </w:tcPr>
          <w:p w14:paraId="19C4504D" w14:textId="77777777" w:rsidR="00157734" w:rsidRDefault="00157734"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C17262B" w14:textId="77777777" w:rsidR="00B276F5" w:rsidRPr="00B276F5" w:rsidRDefault="00B276F5" w:rsidP="00B276F5">
      <w:pPr>
        <w:ind w:left="360"/>
        <w:jc w:val="both"/>
        <w:rPr>
          <w:rFonts w:asciiTheme="minorHAnsi" w:hAnsiTheme="minorHAnsi" w:cstheme="minorHAnsi"/>
        </w:rPr>
      </w:pPr>
    </w:p>
    <w:p w14:paraId="4F203914" w14:textId="5AE7C0D7" w:rsidR="00B276F5" w:rsidRDefault="00B276F5" w:rsidP="00B276F5">
      <w:pPr>
        <w:ind w:left="360"/>
        <w:jc w:val="both"/>
        <w:rPr>
          <w:rFonts w:asciiTheme="minorHAnsi" w:hAnsiTheme="minorHAnsi" w:cstheme="minorHAnsi"/>
          <w:b/>
          <w:highlight w:val="yellow"/>
          <w:lang w:val="es-BO"/>
        </w:rPr>
      </w:pPr>
    </w:p>
    <w:p w14:paraId="07DDDF49" w14:textId="65CBAB90" w:rsidR="00157734" w:rsidRDefault="00157734" w:rsidP="00B276F5">
      <w:pPr>
        <w:ind w:left="360"/>
        <w:jc w:val="both"/>
        <w:rPr>
          <w:rFonts w:asciiTheme="minorHAnsi" w:hAnsiTheme="minorHAnsi" w:cstheme="minorHAnsi"/>
          <w:b/>
          <w:highlight w:val="yellow"/>
          <w:lang w:val="es-BO"/>
        </w:rPr>
      </w:pPr>
    </w:p>
    <w:p w14:paraId="5181AE6B" w14:textId="770D296B" w:rsidR="00157734" w:rsidRDefault="00157734" w:rsidP="00B276F5">
      <w:pPr>
        <w:ind w:left="360"/>
        <w:jc w:val="both"/>
        <w:rPr>
          <w:rFonts w:asciiTheme="minorHAnsi" w:hAnsiTheme="minorHAnsi" w:cstheme="minorHAnsi"/>
          <w:b/>
          <w:highlight w:val="yellow"/>
          <w:lang w:val="es-BO"/>
        </w:rPr>
      </w:pPr>
    </w:p>
    <w:p w14:paraId="4EFAD2F3" w14:textId="077B8F78" w:rsidR="00157734" w:rsidRDefault="00157734" w:rsidP="00B276F5">
      <w:pPr>
        <w:ind w:left="360"/>
        <w:jc w:val="both"/>
        <w:rPr>
          <w:rFonts w:asciiTheme="minorHAnsi" w:hAnsiTheme="minorHAnsi" w:cstheme="minorHAnsi"/>
          <w:b/>
          <w:highlight w:val="yellow"/>
          <w:lang w:val="es-BO"/>
        </w:rPr>
      </w:pPr>
    </w:p>
    <w:p w14:paraId="2A3BA43E" w14:textId="77777777" w:rsidR="00157734" w:rsidRPr="00B276F5" w:rsidRDefault="00157734"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59E6BDE" w14:textId="467452F6" w:rsidR="00FC58CD" w:rsidRDefault="00FC58CD" w:rsidP="006B215D">
      <w:pPr>
        <w:spacing w:after="60"/>
        <w:rPr>
          <w:rFonts w:asciiTheme="minorHAnsi" w:hAnsiTheme="minorHAnsi" w:cstheme="minorHAnsi"/>
          <w:b/>
          <w:lang w:val="es-BO"/>
        </w:rPr>
      </w:pPr>
    </w:p>
    <w:p w14:paraId="779F8B78" w14:textId="5D7FA7A5" w:rsidR="006B215D" w:rsidRDefault="006B215D" w:rsidP="006B215D">
      <w:pPr>
        <w:spacing w:after="60"/>
        <w:rPr>
          <w:rFonts w:asciiTheme="minorHAnsi" w:hAnsiTheme="minorHAnsi" w:cs="Arial"/>
          <w:b/>
          <w:bCs/>
          <w:color w:val="000000" w:themeColor="text1"/>
        </w:rPr>
      </w:pPr>
    </w:p>
    <w:p w14:paraId="054F3F4F" w14:textId="4C3C6F6C" w:rsidR="00157734" w:rsidRDefault="00157734" w:rsidP="006B215D">
      <w:pPr>
        <w:spacing w:after="60"/>
        <w:rPr>
          <w:rFonts w:asciiTheme="minorHAnsi" w:hAnsiTheme="minorHAnsi" w:cs="Arial"/>
          <w:b/>
          <w:bCs/>
          <w:color w:val="000000" w:themeColor="text1"/>
        </w:rPr>
      </w:pPr>
    </w:p>
    <w:p w14:paraId="458B6524" w14:textId="0FB3E6EE" w:rsidR="00157734" w:rsidRDefault="00157734" w:rsidP="006B215D">
      <w:pPr>
        <w:spacing w:after="60"/>
        <w:rPr>
          <w:rFonts w:asciiTheme="minorHAnsi" w:hAnsiTheme="minorHAnsi" w:cs="Arial"/>
          <w:b/>
          <w:bCs/>
          <w:color w:val="000000" w:themeColor="text1"/>
        </w:rPr>
      </w:pPr>
    </w:p>
    <w:p w14:paraId="03AEEB91" w14:textId="688FC881" w:rsidR="00157734" w:rsidRDefault="00157734" w:rsidP="006B215D">
      <w:pPr>
        <w:spacing w:after="60"/>
        <w:rPr>
          <w:rFonts w:asciiTheme="minorHAnsi" w:hAnsiTheme="minorHAnsi" w:cs="Arial"/>
          <w:b/>
          <w:bCs/>
          <w:color w:val="000000" w:themeColor="text1"/>
        </w:rPr>
      </w:pPr>
    </w:p>
    <w:p w14:paraId="6F0BEADB" w14:textId="373DC646" w:rsidR="00157734" w:rsidRDefault="00157734" w:rsidP="006B215D">
      <w:pPr>
        <w:spacing w:after="60"/>
        <w:rPr>
          <w:rFonts w:asciiTheme="minorHAnsi" w:hAnsiTheme="minorHAnsi" w:cs="Arial"/>
          <w:b/>
          <w:bCs/>
          <w:color w:val="000000" w:themeColor="text1"/>
        </w:rPr>
      </w:pPr>
    </w:p>
    <w:p w14:paraId="57EC48DD" w14:textId="1EB43388" w:rsidR="00157734" w:rsidRDefault="00157734" w:rsidP="006B215D">
      <w:pPr>
        <w:spacing w:after="60"/>
        <w:rPr>
          <w:rFonts w:asciiTheme="minorHAnsi" w:hAnsiTheme="minorHAnsi" w:cs="Arial"/>
          <w:b/>
          <w:bCs/>
          <w:color w:val="000000" w:themeColor="text1"/>
        </w:rPr>
      </w:pPr>
    </w:p>
    <w:p w14:paraId="0229BBCE" w14:textId="161687AF" w:rsidR="00157734" w:rsidRDefault="00157734" w:rsidP="006B215D">
      <w:pPr>
        <w:spacing w:after="60"/>
        <w:rPr>
          <w:rFonts w:asciiTheme="minorHAnsi" w:hAnsiTheme="minorHAnsi" w:cs="Arial"/>
          <w:b/>
          <w:bCs/>
          <w:color w:val="000000" w:themeColor="text1"/>
        </w:rPr>
      </w:pPr>
    </w:p>
    <w:p w14:paraId="796000BE" w14:textId="73096465" w:rsidR="00157734" w:rsidRDefault="00157734" w:rsidP="006B215D">
      <w:pPr>
        <w:spacing w:after="60"/>
        <w:rPr>
          <w:rFonts w:asciiTheme="minorHAnsi" w:hAnsiTheme="minorHAnsi" w:cs="Arial"/>
          <w:b/>
          <w:bCs/>
          <w:color w:val="000000" w:themeColor="text1"/>
        </w:rPr>
      </w:pPr>
    </w:p>
    <w:p w14:paraId="4A5D5BC5" w14:textId="7A966FC0" w:rsidR="00157734" w:rsidRDefault="00157734" w:rsidP="006B215D">
      <w:pPr>
        <w:spacing w:after="60"/>
        <w:rPr>
          <w:rFonts w:asciiTheme="minorHAnsi" w:hAnsiTheme="minorHAnsi" w:cs="Arial"/>
          <w:b/>
          <w:bCs/>
          <w:color w:val="000000" w:themeColor="text1"/>
        </w:rPr>
      </w:pPr>
    </w:p>
    <w:p w14:paraId="784A1B1F" w14:textId="4DFF7690" w:rsidR="00157734" w:rsidRDefault="00157734" w:rsidP="006B215D">
      <w:pPr>
        <w:spacing w:after="60"/>
        <w:rPr>
          <w:rFonts w:asciiTheme="minorHAnsi" w:hAnsiTheme="minorHAnsi" w:cs="Arial"/>
          <w:b/>
          <w:bCs/>
          <w:color w:val="000000" w:themeColor="text1"/>
        </w:rPr>
      </w:pPr>
    </w:p>
    <w:p w14:paraId="5C74475B" w14:textId="73E24E1D" w:rsidR="00157734" w:rsidRDefault="00157734" w:rsidP="006B215D">
      <w:pPr>
        <w:spacing w:after="60"/>
        <w:rPr>
          <w:rFonts w:asciiTheme="minorHAnsi" w:hAnsiTheme="minorHAnsi" w:cs="Arial"/>
          <w:b/>
          <w:bCs/>
          <w:color w:val="000000" w:themeColor="text1"/>
        </w:rPr>
      </w:pPr>
    </w:p>
    <w:p w14:paraId="4BDBA97E" w14:textId="45022376" w:rsidR="00157734" w:rsidRDefault="00157734" w:rsidP="006B215D">
      <w:pPr>
        <w:spacing w:after="60"/>
        <w:rPr>
          <w:rFonts w:asciiTheme="minorHAnsi" w:hAnsiTheme="minorHAnsi" w:cs="Arial"/>
          <w:b/>
          <w:bCs/>
          <w:color w:val="000000" w:themeColor="text1"/>
        </w:rPr>
      </w:pPr>
    </w:p>
    <w:p w14:paraId="7E1733CA" w14:textId="5B2AC8FD" w:rsidR="00157734" w:rsidRDefault="00157734" w:rsidP="006B215D">
      <w:pPr>
        <w:spacing w:after="60"/>
        <w:rPr>
          <w:rFonts w:asciiTheme="minorHAnsi" w:hAnsiTheme="minorHAnsi" w:cs="Arial"/>
          <w:b/>
          <w:bCs/>
          <w:color w:val="000000" w:themeColor="text1"/>
        </w:rPr>
      </w:pPr>
    </w:p>
    <w:p w14:paraId="136D6E73" w14:textId="6832F1C4" w:rsidR="00157734" w:rsidRDefault="00157734" w:rsidP="006B215D">
      <w:pPr>
        <w:spacing w:after="60"/>
        <w:rPr>
          <w:rFonts w:asciiTheme="minorHAnsi" w:hAnsiTheme="minorHAnsi" w:cs="Arial"/>
          <w:b/>
          <w:bCs/>
          <w:color w:val="000000" w:themeColor="text1"/>
        </w:rPr>
      </w:pPr>
    </w:p>
    <w:p w14:paraId="0571CAB1" w14:textId="79799DA6" w:rsidR="00157734" w:rsidRDefault="00157734" w:rsidP="006B215D">
      <w:pPr>
        <w:spacing w:after="60"/>
        <w:rPr>
          <w:rFonts w:asciiTheme="minorHAnsi" w:hAnsiTheme="minorHAnsi" w:cs="Arial"/>
          <w:b/>
          <w:bCs/>
          <w:color w:val="000000" w:themeColor="text1"/>
        </w:rPr>
      </w:pPr>
    </w:p>
    <w:p w14:paraId="49A1CFBB" w14:textId="5FAB1E76" w:rsidR="00157734" w:rsidRDefault="00157734" w:rsidP="006B215D">
      <w:pPr>
        <w:spacing w:after="60"/>
        <w:rPr>
          <w:rFonts w:asciiTheme="minorHAnsi" w:hAnsiTheme="minorHAnsi" w:cs="Arial"/>
          <w:b/>
          <w:bCs/>
          <w:color w:val="000000" w:themeColor="text1"/>
        </w:rPr>
      </w:pPr>
    </w:p>
    <w:p w14:paraId="42BC736D" w14:textId="52A4FF47" w:rsidR="00157734" w:rsidRDefault="00157734" w:rsidP="006B215D">
      <w:pPr>
        <w:spacing w:after="60"/>
        <w:rPr>
          <w:rFonts w:asciiTheme="minorHAnsi" w:hAnsiTheme="minorHAnsi" w:cs="Arial"/>
          <w:b/>
          <w:bCs/>
          <w:color w:val="000000" w:themeColor="text1"/>
        </w:rPr>
      </w:pPr>
    </w:p>
    <w:p w14:paraId="1EE2291A" w14:textId="654F89E8" w:rsidR="00157734" w:rsidRDefault="00157734" w:rsidP="006B215D">
      <w:pPr>
        <w:spacing w:after="60"/>
        <w:rPr>
          <w:rFonts w:asciiTheme="minorHAnsi" w:hAnsiTheme="minorHAnsi" w:cs="Arial"/>
          <w:b/>
          <w:bCs/>
          <w:color w:val="000000" w:themeColor="text1"/>
        </w:rPr>
      </w:pPr>
    </w:p>
    <w:p w14:paraId="376A83B7" w14:textId="0C4BD5AE" w:rsidR="00157734" w:rsidRDefault="00157734" w:rsidP="006B215D">
      <w:pPr>
        <w:spacing w:after="60"/>
        <w:rPr>
          <w:rFonts w:asciiTheme="minorHAnsi" w:hAnsiTheme="minorHAnsi" w:cs="Arial"/>
          <w:b/>
          <w:bCs/>
          <w:color w:val="000000" w:themeColor="text1"/>
        </w:rPr>
      </w:pPr>
    </w:p>
    <w:p w14:paraId="2836BCFA" w14:textId="56FC959D" w:rsidR="00157734" w:rsidRDefault="00157734" w:rsidP="006B215D">
      <w:pPr>
        <w:spacing w:after="60"/>
        <w:rPr>
          <w:rFonts w:asciiTheme="minorHAnsi" w:hAnsiTheme="minorHAnsi" w:cs="Arial"/>
          <w:b/>
          <w:bCs/>
          <w:color w:val="000000" w:themeColor="text1"/>
        </w:rPr>
      </w:pPr>
    </w:p>
    <w:p w14:paraId="33049D39" w14:textId="77777777" w:rsidR="00157734" w:rsidRDefault="00157734" w:rsidP="006B215D">
      <w:pPr>
        <w:spacing w:after="60"/>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2F6AFC">
        <w:rPr>
          <w:rFonts w:asciiTheme="minorHAnsi" w:hAnsiTheme="minorHAnsi" w:cs="Arial"/>
          <w:b/>
          <w:bCs/>
          <w:color w:val="000000" w:themeColor="text1"/>
        </w:rPr>
        <w:t>4</w:t>
      </w:r>
    </w:p>
    <w:p w14:paraId="31FE0426" w14:textId="5A191FD1" w:rsidR="00A0510C" w:rsidRDefault="00A0510C" w:rsidP="00A0510C">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TÉCNICA</w:t>
      </w:r>
    </w:p>
    <w:p w14:paraId="03E7861A" w14:textId="77777777" w:rsidR="006B215D" w:rsidRPr="001D4A85" w:rsidRDefault="006B215D" w:rsidP="006B215D">
      <w:pPr>
        <w:jc w:val="center"/>
        <w:rPr>
          <w:rFonts w:asciiTheme="minorHAnsi" w:hAnsiTheme="minorHAnsi" w:cstheme="minorHAnsi"/>
          <w:b/>
        </w:rPr>
      </w:pPr>
    </w:p>
    <w:tbl>
      <w:tblPr>
        <w:tblW w:w="10479" w:type="dxa"/>
        <w:tblCellMar>
          <w:left w:w="70" w:type="dxa"/>
          <w:right w:w="70" w:type="dxa"/>
        </w:tblCellMar>
        <w:tblLook w:val="04A0" w:firstRow="1" w:lastRow="0" w:firstColumn="1" w:lastColumn="0" w:noHBand="0" w:noVBand="1"/>
      </w:tblPr>
      <w:tblGrid>
        <w:gridCol w:w="4518"/>
        <w:gridCol w:w="2423"/>
        <w:gridCol w:w="994"/>
        <w:gridCol w:w="969"/>
        <w:gridCol w:w="1575"/>
      </w:tblGrid>
      <w:tr w:rsidR="004B5F3B" w:rsidRPr="00611824" w14:paraId="76B9577D" w14:textId="77777777" w:rsidTr="004B5F3B">
        <w:trPr>
          <w:trHeight w:val="276"/>
        </w:trPr>
        <w:tc>
          <w:tcPr>
            <w:tcW w:w="4518"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6E20E06D" w14:textId="19CFF189" w:rsidR="004B5F3B" w:rsidRPr="00611824" w:rsidRDefault="004B5F3B" w:rsidP="000E28F0">
            <w:pPr>
              <w:jc w:val="center"/>
              <w:rPr>
                <w:rFonts w:ascii="Arial" w:hAnsi="Arial" w:cs="Arial"/>
                <w:b/>
                <w:bCs/>
                <w:color w:val="000000"/>
                <w:sz w:val="22"/>
                <w:szCs w:val="22"/>
                <w:lang w:val="es-BO" w:eastAsia="es-BO"/>
              </w:rPr>
            </w:pPr>
            <w:bookmarkStart w:id="0" w:name="_Hlk125124109"/>
            <w:r w:rsidRPr="007B6C36">
              <w:rPr>
                <w:rFonts w:asciiTheme="minorHAnsi" w:hAnsiTheme="minorHAnsi" w:cstheme="minorHAnsi"/>
                <w:b/>
                <w:bCs/>
                <w:sz w:val="18"/>
                <w:szCs w:val="18"/>
                <w:lang w:eastAsia="es-ES"/>
              </w:rPr>
              <w:t>REQUISITOS NECESARIOS Y LAS CONDICIONES COMPLEMENTARIAS</w:t>
            </w:r>
          </w:p>
        </w:tc>
        <w:tc>
          <w:tcPr>
            <w:tcW w:w="2423" w:type="dxa"/>
            <w:tcBorders>
              <w:top w:val="single" w:sz="8" w:space="0" w:color="auto"/>
              <w:left w:val="nil"/>
              <w:bottom w:val="single" w:sz="4" w:space="0" w:color="auto"/>
              <w:right w:val="single" w:sz="4" w:space="0" w:color="auto"/>
            </w:tcBorders>
            <w:shd w:val="clear" w:color="000000" w:fill="DDEBF7"/>
            <w:noWrap/>
            <w:vAlign w:val="center"/>
          </w:tcPr>
          <w:p w14:paraId="7E4EA8E9" w14:textId="1A9B1E2F" w:rsidR="004B5F3B" w:rsidRPr="00611824" w:rsidRDefault="004B5F3B" w:rsidP="000E28F0">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ser llenado por el proponente</w:t>
            </w:r>
          </w:p>
        </w:tc>
        <w:tc>
          <w:tcPr>
            <w:tcW w:w="3538"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2B805E95" w14:textId="61867DBC" w:rsidR="004B5F3B" w:rsidRPr="00611824" w:rsidRDefault="004B5F3B" w:rsidP="000E28F0">
            <w:pPr>
              <w:jc w:val="center"/>
              <w:rPr>
                <w:rFonts w:ascii="Arial" w:hAnsi="Arial" w:cs="Arial"/>
                <w:b/>
                <w:bCs/>
                <w:color w:val="000000"/>
                <w:sz w:val="22"/>
                <w:szCs w:val="22"/>
                <w:lang w:val="es-BO" w:eastAsia="es-BO"/>
              </w:rPr>
            </w:pPr>
            <w:r w:rsidRPr="007B6C36">
              <w:rPr>
                <w:rFonts w:asciiTheme="minorHAnsi" w:hAnsiTheme="minorHAnsi" w:cstheme="minorHAnsi"/>
                <w:sz w:val="18"/>
                <w:szCs w:val="18"/>
                <w:lang w:eastAsia="es-ES"/>
              </w:rPr>
              <w:t>Para la calificación de la entidad</w:t>
            </w:r>
          </w:p>
        </w:tc>
      </w:tr>
      <w:tr w:rsidR="00882C20" w:rsidRPr="00611824" w14:paraId="137EC7A9" w14:textId="77777777" w:rsidTr="004B5F3B">
        <w:trPr>
          <w:trHeight w:val="276"/>
        </w:trPr>
        <w:tc>
          <w:tcPr>
            <w:tcW w:w="451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64104353" w14:textId="1C09828D" w:rsidR="00882C20" w:rsidRPr="004B5F3B" w:rsidRDefault="00882C20" w:rsidP="000E28F0">
            <w:pPr>
              <w:jc w:val="center"/>
              <w:rPr>
                <w:rFonts w:ascii="Arial" w:hAnsi="Arial" w:cs="Arial"/>
                <w:b/>
                <w:bCs/>
                <w:color w:val="000000"/>
                <w:lang w:val="es-BO" w:eastAsia="es-BO"/>
              </w:rPr>
            </w:pPr>
            <w:r w:rsidRPr="004B5F3B">
              <w:rPr>
                <w:rFonts w:ascii="Arial" w:hAnsi="Arial" w:cs="Arial"/>
                <w:b/>
                <w:bCs/>
                <w:color w:val="000000"/>
                <w:lang w:val="es-BO" w:eastAsia="es-BO"/>
              </w:rPr>
              <w:t>Características Técnicas</w:t>
            </w:r>
          </w:p>
        </w:tc>
        <w:tc>
          <w:tcPr>
            <w:tcW w:w="2423" w:type="dxa"/>
            <w:vMerge w:val="restart"/>
            <w:tcBorders>
              <w:top w:val="single" w:sz="8" w:space="0" w:color="auto"/>
              <w:left w:val="nil"/>
              <w:right w:val="single" w:sz="4" w:space="0" w:color="auto"/>
            </w:tcBorders>
            <w:shd w:val="clear" w:color="000000" w:fill="DDEBF7"/>
            <w:noWrap/>
            <w:vAlign w:val="center"/>
            <w:hideMark/>
          </w:tcPr>
          <w:p w14:paraId="67B4B6EC" w14:textId="77777777" w:rsidR="004B5F3B" w:rsidRPr="004B5F3B" w:rsidRDefault="004B5F3B" w:rsidP="004B5F3B">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4B5F3B">
              <w:rPr>
                <w:rFonts w:ascii="Arial" w:hAnsi="Arial" w:cs="Arial"/>
                <w:b/>
                <w:bCs/>
                <w:iCs/>
                <w:sz w:val="18"/>
                <w:szCs w:val="18"/>
                <w:lang w:eastAsia="es-ES"/>
              </w:rPr>
              <w:t>CARACTERÍSTICAS DE LA PROPUESTA</w:t>
            </w:r>
          </w:p>
          <w:p w14:paraId="5EF3A39D" w14:textId="1ADA6769" w:rsidR="00882C20" w:rsidRPr="004B5F3B" w:rsidRDefault="004B5F3B" w:rsidP="004B5F3B">
            <w:pPr>
              <w:jc w:val="center"/>
              <w:rPr>
                <w:rFonts w:ascii="Arial" w:hAnsi="Arial" w:cs="Arial"/>
                <w:b/>
                <w:bCs/>
                <w:color w:val="000000"/>
                <w:lang w:val="es-BO" w:eastAsia="es-BO"/>
              </w:rPr>
            </w:pPr>
            <w:r w:rsidRPr="004B5F3B">
              <w:rPr>
                <w:rFonts w:ascii="Arial" w:hAnsi="Arial" w:cs="Arial"/>
                <w:sz w:val="18"/>
                <w:szCs w:val="18"/>
                <w:lang w:eastAsia="es-ES"/>
              </w:rPr>
              <w:t>(Manifestar aceptación, especificar y/o adjuntar lo requerido)</w:t>
            </w:r>
          </w:p>
        </w:tc>
        <w:tc>
          <w:tcPr>
            <w:tcW w:w="1701"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43D89D6B" w14:textId="51BAE09D" w:rsidR="00882C20" w:rsidRPr="004B5F3B" w:rsidRDefault="004B5F3B" w:rsidP="000E28F0">
            <w:pPr>
              <w:jc w:val="center"/>
              <w:rPr>
                <w:rFonts w:ascii="Arial" w:hAnsi="Arial" w:cs="Arial"/>
                <w:b/>
                <w:bCs/>
                <w:color w:val="000000"/>
                <w:lang w:val="es-BO" w:eastAsia="es-BO"/>
              </w:rPr>
            </w:pPr>
            <w:r w:rsidRPr="004B5F3B">
              <w:rPr>
                <w:rFonts w:ascii="Arial" w:hAnsi="Arial" w:cs="Arial"/>
                <w:b/>
                <w:bCs/>
                <w:color w:val="000000"/>
                <w:lang w:val="es-BO" w:eastAsia="es-BO"/>
              </w:rPr>
              <w:t>CUMPLE</w:t>
            </w:r>
            <w:r w:rsidR="00882C20" w:rsidRPr="004B5F3B">
              <w:rPr>
                <w:rFonts w:ascii="Arial" w:hAnsi="Arial" w:cs="Arial"/>
                <w:b/>
                <w:bCs/>
                <w:color w:val="000000"/>
                <w:lang w:val="es-BO" w:eastAsia="es-BO"/>
              </w:rPr>
              <w:t xml:space="preserve"> </w:t>
            </w:r>
          </w:p>
        </w:tc>
        <w:tc>
          <w:tcPr>
            <w:tcW w:w="1837"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681BF479" w14:textId="43C525E3" w:rsidR="00882C20" w:rsidRPr="004B5F3B" w:rsidRDefault="004B5F3B" w:rsidP="000E28F0">
            <w:pPr>
              <w:jc w:val="center"/>
              <w:rPr>
                <w:rFonts w:ascii="Arial" w:hAnsi="Arial" w:cs="Arial"/>
                <w:b/>
                <w:bCs/>
                <w:color w:val="000000"/>
                <w:lang w:val="es-BO" w:eastAsia="es-BO"/>
              </w:rPr>
            </w:pPr>
            <w:r w:rsidRPr="004B5F3B">
              <w:rPr>
                <w:rFonts w:ascii="Arial" w:hAnsi="Arial" w:cs="Arial"/>
                <w:b/>
                <w:bCs/>
                <w:sz w:val="18"/>
                <w:szCs w:val="18"/>
                <w:lang w:eastAsia="es-ES"/>
              </w:rPr>
              <w:t>Observaciones</w:t>
            </w:r>
            <w:r w:rsidRPr="004B5F3B">
              <w:rPr>
                <w:rFonts w:ascii="Arial" w:hAnsi="Arial" w:cs="Arial"/>
                <w:bCs/>
                <w:sz w:val="18"/>
                <w:szCs w:val="18"/>
                <w:lang w:eastAsia="es-ES"/>
              </w:rPr>
              <w:t xml:space="preserve"> (especificar por qué no cumple)</w:t>
            </w:r>
          </w:p>
        </w:tc>
      </w:tr>
      <w:tr w:rsidR="00882C20" w:rsidRPr="00611824" w14:paraId="7DD91BA9" w14:textId="77777777" w:rsidTr="004B5F3B">
        <w:trPr>
          <w:trHeight w:val="276"/>
        </w:trPr>
        <w:tc>
          <w:tcPr>
            <w:tcW w:w="4518" w:type="dxa"/>
            <w:vMerge/>
            <w:tcBorders>
              <w:top w:val="single" w:sz="8" w:space="0" w:color="auto"/>
              <w:left w:val="single" w:sz="4" w:space="0" w:color="auto"/>
              <w:bottom w:val="single" w:sz="4" w:space="0" w:color="auto"/>
              <w:right w:val="single" w:sz="4" w:space="0" w:color="auto"/>
            </w:tcBorders>
            <w:vAlign w:val="center"/>
            <w:hideMark/>
          </w:tcPr>
          <w:p w14:paraId="01BE61FC" w14:textId="77777777" w:rsidR="00882C20" w:rsidRPr="00611824" w:rsidRDefault="00882C20" w:rsidP="000E28F0">
            <w:pPr>
              <w:rPr>
                <w:rFonts w:ascii="Arial" w:hAnsi="Arial" w:cs="Arial"/>
                <w:b/>
                <w:bCs/>
                <w:color w:val="000000"/>
                <w:sz w:val="22"/>
                <w:szCs w:val="22"/>
                <w:lang w:val="es-BO" w:eastAsia="es-BO"/>
              </w:rPr>
            </w:pPr>
          </w:p>
        </w:tc>
        <w:tc>
          <w:tcPr>
            <w:tcW w:w="2423" w:type="dxa"/>
            <w:vMerge/>
            <w:tcBorders>
              <w:left w:val="nil"/>
              <w:bottom w:val="single" w:sz="4" w:space="0" w:color="auto"/>
              <w:right w:val="single" w:sz="4" w:space="0" w:color="auto"/>
            </w:tcBorders>
            <w:shd w:val="clear" w:color="000000" w:fill="DDEBF7"/>
            <w:noWrap/>
            <w:vAlign w:val="center"/>
            <w:hideMark/>
          </w:tcPr>
          <w:p w14:paraId="44386675" w14:textId="469945A7" w:rsidR="00882C20" w:rsidRPr="00611824" w:rsidRDefault="00882C20" w:rsidP="000E28F0">
            <w:pPr>
              <w:jc w:val="center"/>
              <w:rPr>
                <w:rFonts w:ascii="Arial" w:hAnsi="Arial" w:cs="Arial"/>
                <w:b/>
                <w:bCs/>
                <w:color w:val="000000"/>
                <w:sz w:val="22"/>
                <w:szCs w:val="22"/>
                <w:lang w:val="es-BO" w:eastAsia="es-BO"/>
              </w:rPr>
            </w:pPr>
          </w:p>
        </w:tc>
        <w:tc>
          <w:tcPr>
            <w:tcW w:w="89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2645FE5" w14:textId="201E2A4B" w:rsidR="00882C20" w:rsidRPr="004B5F3B" w:rsidRDefault="004B5F3B" w:rsidP="004B5F3B">
            <w:pPr>
              <w:jc w:val="center"/>
              <w:rPr>
                <w:rFonts w:ascii="Arial" w:hAnsi="Arial" w:cs="Arial"/>
                <w:b/>
                <w:bCs/>
                <w:color w:val="000000"/>
                <w:lang w:val="es-BO" w:eastAsia="es-BO"/>
              </w:rPr>
            </w:pPr>
            <w:r w:rsidRPr="004B5F3B">
              <w:rPr>
                <w:rFonts w:ascii="Arial" w:hAnsi="Arial" w:cs="Arial"/>
                <w:b/>
                <w:bCs/>
                <w:color w:val="000000"/>
                <w:lang w:val="es-BO" w:eastAsia="es-BO"/>
              </w:rPr>
              <w:t>SI</w:t>
            </w:r>
          </w:p>
        </w:tc>
        <w:tc>
          <w:tcPr>
            <w:tcW w:w="805" w:type="dxa"/>
            <w:tcBorders>
              <w:top w:val="single" w:sz="8" w:space="0" w:color="auto"/>
              <w:left w:val="single" w:sz="4" w:space="0" w:color="auto"/>
              <w:bottom w:val="single" w:sz="4" w:space="0" w:color="auto"/>
              <w:right w:val="single" w:sz="4" w:space="0" w:color="auto"/>
            </w:tcBorders>
            <w:shd w:val="clear" w:color="000000" w:fill="DDEBF7"/>
            <w:vAlign w:val="center"/>
          </w:tcPr>
          <w:p w14:paraId="42BF7FA1" w14:textId="5331749F" w:rsidR="00882C20" w:rsidRPr="004B5F3B" w:rsidRDefault="004B5F3B" w:rsidP="004B5F3B">
            <w:pPr>
              <w:jc w:val="center"/>
              <w:rPr>
                <w:rFonts w:ascii="Arial" w:hAnsi="Arial" w:cs="Arial"/>
                <w:b/>
                <w:bCs/>
                <w:color w:val="000000"/>
                <w:lang w:val="es-BO" w:eastAsia="es-BO"/>
              </w:rPr>
            </w:pPr>
            <w:r w:rsidRPr="004B5F3B">
              <w:rPr>
                <w:rFonts w:ascii="Arial" w:hAnsi="Arial" w:cs="Arial"/>
                <w:b/>
                <w:bCs/>
                <w:color w:val="000000"/>
                <w:lang w:val="es-BO" w:eastAsia="es-BO"/>
              </w:rPr>
              <w:t>NO</w:t>
            </w:r>
          </w:p>
        </w:tc>
        <w:tc>
          <w:tcPr>
            <w:tcW w:w="1837" w:type="dxa"/>
            <w:vMerge/>
            <w:tcBorders>
              <w:top w:val="single" w:sz="8" w:space="0" w:color="auto"/>
              <w:left w:val="single" w:sz="4" w:space="0" w:color="auto"/>
              <w:bottom w:val="single" w:sz="4" w:space="0" w:color="auto"/>
              <w:right w:val="single" w:sz="8" w:space="0" w:color="auto"/>
            </w:tcBorders>
            <w:vAlign w:val="center"/>
            <w:hideMark/>
          </w:tcPr>
          <w:p w14:paraId="47901742" w14:textId="77777777" w:rsidR="00882C20" w:rsidRPr="004B5F3B" w:rsidRDefault="00882C20" w:rsidP="000E28F0">
            <w:pPr>
              <w:rPr>
                <w:rFonts w:ascii="Arial" w:hAnsi="Arial" w:cs="Arial"/>
                <w:b/>
                <w:bCs/>
                <w:color w:val="000000"/>
                <w:lang w:val="es-BO" w:eastAsia="es-BO"/>
              </w:rPr>
            </w:pPr>
          </w:p>
        </w:tc>
      </w:tr>
      <w:tr w:rsidR="004B5F3B" w:rsidRPr="00611824" w14:paraId="0FD9CA87" w14:textId="77777777" w:rsidTr="004B5F3B">
        <w:trPr>
          <w:trHeight w:val="2304"/>
        </w:trPr>
        <w:tc>
          <w:tcPr>
            <w:tcW w:w="4518" w:type="dxa"/>
            <w:tcBorders>
              <w:top w:val="nil"/>
              <w:left w:val="single" w:sz="4" w:space="0" w:color="auto"/>
              <w:bottom w:val="single" w:sz="4" w:space="0" w:color="auto"/>
              <w:right w:val="single" w:sz="4" w:space="0" w:color="auto"/>
            </w:tcBorders>
            <w:shd w:val="clear" w:color="auto" w:fill="auto"/>
            <w:hideMark/>
          </w:tcPr>
          <w:p w14:paraId="0D0716B0"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COBERTURA Y ALCANCE DEL SERVICIO DE CONTAC CENTER</w:t>
            </w:r>
            <w:r w:rsidRPr="00611824">
              <w:rPr>
                <w:rFonts w:ascii="Arial" w:hAnsi="Arial" w:cs="Arial"/>
                <w:color w:val="000000"/>
                <w:sz w:val="14"/>
                <w:szCs w:val="14"/>
                <w:lang w:val="es-BO" w:eastAsia="es-BO"/>
              </w:rPr>
              <w:br/>
              <w:t>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w:t>
            </w:r>
            <w:r w:rsidRPr="00611824">
              <w:rPr>
                <w:rFonts w:ascii="Arial" w:hAnsi="Arial" w:cs="Arial"/>
                <w:color w:val="000000"/>
                <w:sz w:val="14"/>
                <w:szCs w:val="14"/>
                <w:lang w:val="es-BO" w:eastAsia="es-BO"/>
              </w:rPr>
              <w:br/>
              <w:t>Los servicios se prestarán a través la atención física de llamadas mediante el canal telefónico (agentes de Contac Center) y mediante otros canales de comunicación que  defina  la  estrategia de  servicio (electrónicos, virtuales o digitales)</w:t>
            </w:r>
            <w:r w:rsidRPr="00611824">
              <w:rPr>
                <w:rFonts w:ascii="Arial" w:hAnsi="Arial" w:cs="Arial"/>
                <w:color w:val="000000"/>
                <w:sz w:val="14"/>
                <w:szCs w:val="14"/>
                <w:lang w:val="es-BO" w:eastAsia="es-BO"/>
              </w:rPr>
              <w:br/>
              <w:t xml:space="preserve">El Contac Center contratado prestará sus servicios de lunes a viernes (excepto feriados) 12 horas al día (8:00 a 20:00 </w:t>
            </w:r>
            <w:proofErr w:type="spellStart"/>
            <w:r w:rsidRPr="00611824">
              <w:rPr>
                <w:rFonts w:ascii="Arial" w:hAnsi="Arial" w:cs="Arial"/>
                <w:color w:val="000000"/>
                <w:sz w:val="14"/>
                <w:szCs w:val="14"/>
                <w:lang w:val="es-BO" w:eastAsia="es-BO"/>
              </w:rPr>
              <w:t>hrs</w:t>
            </w:r>
            <w:proofErr w:type="spellEnd"/>
            <w:r w:rsidRPr="00611824">
              <w:rPr>
                <w:rFonts w:ascii="Arial" w:hAnsi="Arial" w:cs="Arial"/>
                <w:color w:val="000000"/>
                <w:sz w:val="14"/>
                <w:szCs w:val="14"/>
                <w:lang w:val="es-BO" w:eastAsia="es-BO"/>
              </w:rPr>
              <w:t>).</w:t>
            </w:r>
            <w:r w:rsidRPr="00611824">
              <w:rPr>
                <w:rFonts w:ascii="Arial" w:hAnsi="Arial" w:cs="Arial"/>
                <w:color w:val="000000"/>
                <w:sz w:val="14"/>
                <w:szCs w:val="14"/>
                <w:lang w:val="es-BO" w:eastAsia="es-BO"/>
              </w:rPr>
              <w:br/>
              <w:t>La empresa contratada deberá garantizar la continuidad de la prestación del servicio manteniendo los criterios de atención correspondientes.</w:t>
            </w:r>
          </w:p>
        </w:tc>
        <w:tc>
          <w:tcPr>
            <w:tcW w:w="2423" w:type="dxa"/>
            <w:tcBorders>
              <w:top w:val="nil"/>
              <w:left w:val="nil"/>
              <w:bottom w:val="single" w:sz="4" w:space="0" w:color="auto"/>
              <w:right w:val="single" w:sz="4" w:space="0" w:color="auto"/>
            </w:tcBorders>
            <w:shd w:val="clear" w:color="auto" w:fill="auto"/>
            <w:vAlign w:val="center"/>
            <w:hideMark/>
          </w:tcPr>
          <w:p w14:paraId="1398310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464E764" w14:textId="7559DDA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F45B01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E0DA059" w14:textId="503C2AE0"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BCD58EF"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6159FED" w14:textId="77777777" w:rsidTr="004B5F3B">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313B60B4" w14:textId="05271AA0" w:rsidR="00882C20" w:rsidRPr="00611824" w:rsidRDefault="00882C20" w:rsidP="000E28F0">
            <w:pPr>
              <w:spacing w:after="240"/>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FUNCIONALIDADES REQUERIDAS DEL SERVICIO DE CONTAC CENTER CONTRATADO</w:t>
            </w:r>
            <w:r w:rsidRPr="00611824">
              <w:rPr>
                <w:rFonts w:ascii="Arial" w:hAnsi="Arial" w:cs="Arial"/>
                <w:color w:val="000000"/>
                <w:sz w:val="14"/>
                <w:szCs w:val="14"/>
                <w:lang w:val="es-BO" w:eastAsia="es-BO"/>
              </w:rPr>
              <w:br/>
              <w:t>Las funcionalidades requeridas del servicio de Contac Center contratado son las siguientes:</w:t>
            </w:r>
          </w:p>
        </w:tc>
        <w:tc>
          <w:tcPr>
            <w:tcW w:w="2423" w:type="dxa"/>
            <w:tcBorders>
              <w:top w:val="nil"/>
              <w:left w:val="nil"/>
              <w:bottom w:val="single" w:sz="4" w:space="0" w:color="auto"/>
              <w:right w:val="single" w:sz="4" w:space="0" w:color="auto"/>
            </w:tcBorders>
            <w:shd w:val="clear" w:color="000000" w:fill="DDEBF7"/>
            <w:vAlign w:val="center"/>
            <w:hideMark/>
          </w:tcPr>
          <w:p w14:paraId="191CF7FE"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F7D4EAE" w14:textId="41634A0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71EC387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000000" w:fill="DDEBF7"/>
          </w:tcPr>
          <w:p w14:paraId="05406200" w14:textId="49EF06FF"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11FC45FC"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B1E1A" w:rsidRPr="00611824" w14:paraId="246BA21B" w14:textId="77777777" w:rsidTr="004B5F3B">
        <w:trPr>
          <w:trHeight w:val="300"/>
        </w:trPr>
        <w:tc>
          <w:tcPr>
            <w:tcW w:w="4518" w:type="dxa"/>
            <w:tcBorders>
              <w:top w:val="nil"/>
              <w:left w:val="single" w:sz="4" w:space="0" w:color="auto"/>
              <w:bottom w:val="single" w:sz="4" w:space="0" w:color="auto"/>
              <w:right w:val="single" w:sz="4" w:space="0" w:color="auto"/>
            </w:tcBorders>
            <w:shd w:val="clear" w:color="000000" w:fill="D6DCE4"/>
            <w:hideMark/>
          </w:tcPr>
          <w:p w14:paraId="56A51698" w14:textId="77777777" w:rsidR="00DB1E1A" w:rsidRPr="00611824" w:rsidRDefault="00DB1E1A"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Recepción   y    atención   de    llamadas entrantes (</w:t>
            </w:r>
            <w:proofErr w:type="spellStart"/>
            <w:r w:rsidRPr="00611824">
              <w:rPr>
                <w:rFonts w:ascii="Arial" w:hAnsi="Arial" w:cs="Arial"/>
                <w:b/>
                <w:bCs/>
                <w:color w:val="000000"/>
                <w:sz w:val="14"/>
                <w:szCs w:val="14"/>
                <w:lang w:val="es-BO" w:eastAsia="es-BO"/>
              </w:rPr>
              <w:t>Inbound</w:t>
            </w:r>
            <w:proofErr w:type="spellEnd"/>
            <w:r w:rsidRPr="00611824">
              <w:rPr>
                <w:rFonts w:ascii="Arial" w:hAnsi="Arial" w:cs="Arial"/>
                <w:b/>
                <w:bCs/>
                <w:color w:val="000000"/>
                <w:sz w:val="14"/>
                <w:szCs w:val="14"/>
                <w:lang w:val="es-BO" w:eastAsia="es-BO"/>
              </w:rPr>
              <w:t>)</w:t>
            </w:r>
          </w:p>
        </w:tc>
        <w:tc>
          <w:tcPr>
            <w:tcW w:w="2423" w:type="dxa"/>
            <w:tcBorders>
              <w:top w:val="nil"/>
              <w:left w:val="nil"/>
              <w:bottom w:val="single" w:sz="4" w:space="0" w:color="auto"/>
              <w:right w:val="single" w:sz="4" w:space="0" w:color="auto"/>
            </w:tcBorders>
            <w:shd w:val="clear" w:color="000000" w:fill="D6DCE4"/>
            <w:vAlign w:val="center"/>
            <w:hideMark/>
          </w:tcPr>
          <w:p w14:paraId="09B78B8D" w14:textId="77777777"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7E78467" w14:textId="0A7370B5"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27CF244F"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50B0A9B7"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C2B1041" w14:textId="77777777" w:rsidTr="004B5F3B">
        <w:trPr>
          <w:trHeight w:val="1212"/>
        </w:trPr>
        <w:tc>
          <w:tcPr>
            <w:tcW w:w="4518" w:type="dxa"/>
            <w:tcBorders>
              <w:top w:val="nil"/>
              <w:left w:val="single" w:sz="4" w:space="0" w:color="auto"/>
              <w:bottom w:val="single" w:sz="4" w:space="0" w:color="auto"/>
              <w:right w:val="single" w:sz="4" w:space="0" w:color="auto"/>
            </w:tcBorders>
            <w:shd w:val="clear" w:color="auto" w:fill="auto"/>
            <w:hideMark/>
          </w:tcPr>
          <w:p w14:paraId="5036AA5E"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Información, asesoramiento y orientación a los asegurados y pacientes sobre los servicios que presta la CSBP</w:t>
            </w:r>
            <w:r w:rsidRPr="00611824">
              <w:rPr>
                <w:rFonts w:ascii="Arial" w:hAnsi="Arial" w:cs="Arial"/>
                <w:color w:val="000000"/>
                <w:sz w:val="14"/>
                <w:szCs w:val="14"/>
                <w:lang w:val="es-BO" w:eastAsia="es-BO"/>
              </w:rPr>
              <w:br/>
              <w:t>Asignación y programación de citas médicas a nivel nacional</w:t>
            </w:r>
            <w:r w:rsidRPr="00611824">
              <w:rPr>
                <w:rFonts w:ascii="Arial" w:hAnsi="Arial" w:cs="Arial"/>
                <w:color w:val="000000"/>
                <w:sz w:val="14"/>
                <w:szCs w:val="14"/>
                <w:lang w:val="es-BO" w:eastAsia="es-BO"/>
              </w:rPr>
              <w:br/>
              <w:t>Cancelación y reprogramación de citas médicas</w:t>
            </w:r>
            <w:r w:rsidRPr="00611824">
              <w:rPr>
                <w:rFonts w:ascii="Arial" w:hAnsi="Arial" w:cs="Arial"/>
                <w:color w:val="000000"/>
                <w:sz w:val="14"/>
                <w:szCs w:val="14"/>
                <w:lang w:val="es-BO" w:eastAsia="es-BO"/>
              </w:rPr>
              <w:br/>
              <w:t>Recepción y registro de quejas, reclamaciones y sugerencias</w:t>
            </w:r>
            <w:r w:rsidRPr="00611824">
              <w:rPr>
                <w:rFonts w:ascii="Arial" w:hAnsi="Arial" w:cs="Arial"/>
                <w:color w:val="000000"/>
                <w:sz w:val="14"/>
                <w:szCs w:val="14"/>
                <w:lang w:val="es-BO" w:eastAsia="es-BO"/>
              </w:rPr>
              <w:br/>
              <w:t>Seguimiento y orientación sobre trámites administrativos</w:t>
            </w:r>
          </w:p>
        </w:tc>
        <w:tc>
          <w:tcPr>
            <w:tcW w:w="2423" w:type="dxa"/>
            <w:tcBorders>
              <w:top w:val="nil"/>
              <w:left w:val="nil"/>
              <w:bottom w:val="single" w:sz="4" w:space="0" w:color="auto"/>
              <w:right w:val="single" w:sz="4" w:space="0" w:color="auto"/>
            </w:tcBorders>
            <w:shd w:val="clear" w:color="auto" w:fill="auto"/>
            <w:vAlign w:val="center"/>
            <w:hideMark/>
          </w:tcPr>
          <w:p w14:paraId="49051A27"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10B1B43" w14:textId="3210C93E"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2CFE48C"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221B042" w14:textId="2A831BD8"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173A26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B1E1A" w:rsidRPr="00611824" w14:paraId="21E319C2" w14:textId="77777777" w:rsidTr="004B5F3B">
        <w:trPr>
          <w:trHeight w:val="204"/>
        </w:trPr>
        <w:tc>
          <w:tcPr>
            <w:tcW w:w="4518" w:type="dxa"/>
            <w:tcBorders>
              <w:top w:val="nil"/>
              <w:left w:val="single" w:sz="4" w:space="0" w:color="auto"/>
              <w:bottom w:val="single" w:sz="4" w:space="0" w:color="auto"/>
              <w:right w:val="single" w:sz="4" w:space="0" w:color="auto"/>
            </w:tcBorders>
            <w:shd w:val="clear" w:color="000000" w:fill="D6DCE4"/>
            <w:hideMark/>
          </w:tcPr>
          <w:p w14:paraId="4B1B7397" w14:textId="77777777" w:rsidR="00DB1E1A" w:rsidRPr="00611824" w:rsidRDefault="00DB1E1A"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Emisión       de       llamadas       salientes (</w:t>
            </w:r>
            <w:proofErr w:type="spellStart"/>
            <w:r w:rsidRPr="00611824">
              <w:rPr>
                <w:rFonts w:ascii="Arial" w:hAnsi="Arial" w:cs="Arial"/>
                <w:b/>
                <w:bCs/>
                <w:color w:val="000000"/>
                <w:sz w:val="14"/>
                <w:szCs w:val="14"/>
                <w:lang w:val="es-BO" w:eastAsia="es-BO"/>
              </w:rPr>
              <w:t>Outbound</w:t>
            </w:r>
            <w:proofErr w:type="spellEnd"/>
            <w:r w:rsidRPr="00611824">
              <w:rPr>
                <w:rFonts w:ascii="Arial" w:hAnsi="Arial" w:cs="Arial"/>
                <w:b/>
                <w:bCs/>
                <w:color w:val="000000"/>
                <w:sz w:val="14"/>
                <w:szCs w:val="14"/>
                <w:lang w:val="es-BO" w:eastAsia="es-BO"/>
              </w:rPr>
              <w:t>)</w:t>
            </w:r>
          </w:p>
        </w:tc>
        <w:tc>
          <w:tcPr>
            <w:tcW w:w="2423" w:type="dxa"/>
            <w:tcBorders>
              <w:top w:val="nil"/>
              <w:left w:val="nil"/>
              <w:bottom w:val="single" w:sz="4" w:space="0" w:color="auto"/>
              <w:right w:val="single" w:sz="4" w:space="0" w:color="auto"/>
            </w:tcBorders>
            <w:shd w:val="clear" w:color="000000" w:fill="D6DCE4"/>
            <w:vAlign w:val="center"/>
            <w:hideMark/>
          </w:tcPr>
          <w:p w14:paraId="7ECC42F8" w14:textId="77777777"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5D74D1C" w14:textId="12A27E19"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6FB60B9A" w14:textId="77777777" w:rsidR="00DB1E1A" w:rsidRPr="00611824" w:rsidRDefault="00DB1E1A"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35E80A62" w14:textId="77777777" w:rsidR="00DB1E1A" w:rsidRPr="00611824" w:rsidRDefault="00DB1E1A"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4E1F1D4"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205FFE3F"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Devolución de llamadas no atendidas o perdidas en el Contac Center</w:t>
            </w:r>
            <w:r w:rsidRPr="00611824">
              <w:rPr>
                <w:rFonts w:ascii="Arial" w:hAnsi="Arial" w:cs="Arial"/>
                <w:color w:val="000000"/>
                <w:sz w:val="14"/>
                <w:szCs w:val="14"/>
                <w:lang w:val="es-BO" w:eastAsia="es-BO"/>
              </w:rPr>
              <w:br/>
              <w:t>Reprogramación de citas médicas en coordinación con el equipo CSBP correspondiente</w:t>
            </w:r>
            <w:r w:rsidRPr="00611824">
              <w:rPr>
                <w:rFonts w:ascii="Arial" w:hAnsi="Arial" w:cs="Arial"/>
                <w:color w:val="000000"/>
                <w:sz w:val="14"/>
                <w:szCs w:val="14"/>
                <w:lang w:val="es-BO" w:eastAsia="es-BO"/>
              </w:rPr>
              <w:br/>
              <w:t>Respuesta a consultas y seguimiento de trámites</w:t>
            </w:r>
          </w:p>
        </w:tc>
        <w:tc>
          <w:tcPr>
            <w:tcW w:w="2423" w:type="dxa"/>
            <w:tcBorders>
              <w:top w:val="nil"/>
              <w:left w:val="nil"/>
              <w:bottom w:val="single" w:sz="4" w:space="0" w:color="auto"/>
              <w:right w:val="single" w:sz="4" w:space="0" w:color="auto"/>
            </w:tcBorders>
            <w:shd w:val="clear" w:color="auto" w:fill="auto"/>
            <w:vAlign w:val="center"/>
            <w:hideMark/>
          </w:tcPr>
          <w:p w14:paraId="30353B41"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9566CF5" w14:textId="3B40637B"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706D58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39EB1DE" w14:textId="491A74FC"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A1A7AB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B1E1A" w:rsidRPr="00611824" w14:paraId="1E34B10D" w14:textId="77777777" w:rsidTr="004B5F3B">
        <w:trPr>
          <w:trHeight w:val="204"/>
        </w:trPr>
        <w:tc>
          <w:tcPr>
            <w:tcW w:w="4518" w:type="dxa"/>
            <w:tcBorders>
              <w:top w:val="nil"/>
              <w:left w:val="single" w:sz="4" w:space="0" w:color="auto"/>
              <w:bottom w:val="single" w:sz="4" w:space="0" w:color="auto"/>
              <w:right w:val="single" w:sz="4" w:space="0" w:color="auto"/>
            </w:tcBorders>
            <w:shd w:val="clear" w:color="000000" w:fill="D6DCE4"/>
            <w:hideMark/>
          </w:tcPr>
          <w:p w14:paraId="5B0732D2" w14:textId="77777777" w:rsidR="00DB1E1A" w:rsidRPr="00611824" w:rsidRDefault="00DB1E1A" w:rsidP="000E28F0">
            <w:pPr>
              <w:rPr>
                <w:rFonts w:ascii="Arial" w:hAnsi="Arial" w:cs="Arial"/>
                <w:b/>
                <w:bCs/>
                <w:color w:val="000000"/>
                <w:sz w:val="14"/>
                <w:szCs w:val="14"/>
                <w:lang w:val="es-BO" w:eastAsia="es-BO"/>
              </w:rPr>
            </w:pPr>
            <w:proofErr w:type="spellStart"/>
            <w:r w:rsidRPr="00611824">
              <w:rPr>
                <w:rFonts w:ascii="Arial" w:hAnsi="Arial" w:cs="Arial"/>
                <w:b/>
                <w:bCs/>
                <w:color w:val="000000"/>
                <w:sz w:val="14"/>
                <w:szCs w:val="14"/>
                <w:lang w:val="es-BO" w:eastAsia="es-BO"/>
              </w:rPr>
              <w:t>Whatsapp</w:t>
            </w:r>
            <w:proofErr w:type="spellEnd"/>
          </w:p>
        </w:tc>
        <w:tc>
          <w:tcPr>
            <w:tcW w:w="2423" w:type="dxa"/>
            <w:tcBorders>
              <w:top w:val="nil"/>
              <w:left w:val="nil"/>
              <w:bottom w:val="single" w:sz="4" w:space="0" w:color="auto"/>
              <w:right w:val="single" w:sz="4" w:space="0" w:color="auto"/>
            </w:tcBorders>
            <w:shd w:val="clear" w:color="auto" w:fill="auto"/>
            <w:vAlign w:val="center"/>
            <w:hideMark/>
          </w:tcPr>
          <w:p w14:paraId="73E8BD6A" w14:textId="77777777"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8D022A8" w14:textId="2DA02644"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auto" w:fill="auto"/>
            <w:hideMark/>
          </w:tcPr>
          <w:p w14:paraId="53CE51BC"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auto" w:fill="auto"/>
            <w:hideMark/>
          </w:tcPr>
          <w:p w14:paraId="2D2276CF"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9CB85A9"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66790EFF"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Información, asesoramiento y orientación a los asegurados y pacientes sobre los servicios que presta la CSBP</w:t>
            </w:r>
            <w:r w:rsidRPr="00611824">
              <w:rPr>
                <w:rFonts w:ascii="Arial" w:hAnsi="Arial" w:cs="Arial"/>
                <w:color w:val="000000"/>
                <w:sz w:val="14"/>
                <w:szCs w:val="14"/>
                <w:lang w:val="es-BO" w:eastAsia="es-BO"/>
              </w:rPr>
              <w:br/>
              <w:t>Recepción de quejas, reclamaciones y sugerencias</w:t>
            </w:r>
            <w:r w:rsidRPr="00611824">
              <w:rPr>
                <w:rFonts w:ascii="Arial" w:hAnsi="Arial" w:cs="Arial"/>
                <w:color w:val="000000"/>
                <w:sz w:val="14"/>
                <w:szCs w:val="14"/>
                <w:lang w:val="es-BO" w:eastAsia="es-BO"/>
              </w:rPr>
              <w:br/>
              <w:t>Seguimiento y orientación sobre trámites administrativos</w:t>
            </w:r>
            <w:r w:rsidRPr="00611824">
              <w:rPr>
                <w:rFonts w:ascii="Arial" w:hAnsi="Arial" w:cs="Arial"/>
                <w:color w:val="000000"/>
                <w:sz w:val="14"/>
                <w:szCs w:val="14"/>
                <w:lang w:val="es-BO" w:eastAsia="es-BO"/>
              </w:rPr>
              <w:br/>
              <w:t>Coordinación con equipos CSBP Regionales</w:t>
            </w:r>
          </w:p>
        </w:tc>
        <w:tc>
          <w:tcPr>
            <w:tcW w:w="2423" w:type="dxa"/>
            <w:tcBorders>
              <w:top w:val="nil"/>
              <w:left w:val="nil"/>
              <w:bottom w:val="single" w:sz="4" w:space="0" w:color="auto"/>
              <w:right w:val="single" w:sz="4" w:space="0" w:color="auto"/>
            </w:tcBorders>
            <w:shd w:val="clear" w:color="auto" w:fill="auto"/>
            <w:vAlign w:val="center"/>
            <w:hideMark/>
          </w:tcPr>
          <w:p w14:paraId="666065E7"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8709C5A" w14:textId="43D1E58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EB84EC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732B0ED2" w14:textId="28EFB325"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55E47E3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B1E1A" w:rsidRPr="00611824" w14:paraId="308B8B9C" w14:textId="77777777" w:rsidTr="004B5F3B">
        <w:trPr>
          <w:trHeight w:val="204"/>
        </w:trPr>
        <w:tc>
          <w:tcPr>
            <w:tcW w:w="4518" w:type="dxa"/>
            <w:tcBorders>
              <w:top w:val="nil"/>
              <w:left w:val="single" w:sz="4" w:space="0" w:color="auto"/>
              <w:bottom w:val="single" w:sz="4" w:space="0" w:color="auto"/>
              <w:right w:val="single" w:sz="4" w:space="0" w:color="auto"/>
            </w:tcBorders>
            <w:shd w:val="clear" w:color="000000" w:fill="D6DCE4"/>
            <w:hideMark/>
          </w:tcPr>
          <w:p w14:paraId="4FD37145" w14:textId="77777777" w:rsidR="00DB1E1A" w:rsidRPr="00611824" w:rsidRDefault="00DB1E1A"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WEB</w:t>
            </w:r>
          </w:p>
        </w:tc>
        <w:tc>
          <w:tcPr>
            <w:tcW w:w="2423" w:type="dxa"/>
            <w:tcBorders>
              <w:top w:val="nil"/>
              <w:left w:val="nil"/>
              <w:bottom w:val="single" w:sz="4" w:space="0" w:color="auto"/>
              <w:right w:val="single" w:sz="4" w:space="0" w:color="auto"/>
            </w:tcBorders>
            <w:shd w:val="clear" w:color="000000" w:fill="D6DCE4"/>
            <w:vAlign w:val="center"/>
            <w:hideMark/>
          </w:tcPr>
          <w:p w14:paraId="1DEAACFF" w14:textId="77777777"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C4366E5" w14:textId="1C0243AB"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40CF5FB2"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6E96F6EB"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1F86547" w14:textId="77777777" w:rsidTr="004B5F3B">
        <w:trPr>
          <w:trHeight w:val="216"/>
        </w:trPr>
        <w:tc>
          <w:tcPr>
            <w:tcW w:w="4518" w:type="dxa"/>
            <w:tcBorders>
              <w:top w:val="nil"/>
              <w:left w:val="single" w:sz="4" w:space="0" w:color="auto"/>
              <w:bottom w:val="single" w:sz="4" w:space="0" w:color="auto"/>
              <w:right w:val="single" w:sz="4" w:space="0" w:color="auto"/>
            </w:tcBorders>
            <w:shd w:val="clear" w:color="auto" w:fill="auto"/>
            <w:hideMark/>
          </w:tcPr>
          <w:p w14:paraId="7477AB6C"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 xml:space="preserve">El proponente deberá tener capacidad para atender el Chat </w:t>
            </w:r>
            <w:proofErr w:type="spellStart"/>
            <w:r w:rsidRPr="00611824">
              <w:rPr>
                <w:rFonts w:ascii="Arial" w:hAnsi="Arial" w:cs="Arial"/>
                <w:sz w:val="14"/>
                <w:szCs w:val="14"/>
                <w:lang w:val="es-BO" w:eastAsia="es-BO"/>
              </w:rPr>
              <w:t>bot</w:t>
            </w:r>
            <w:proofErr w:type="spellEnd"/>
            <w:r w:rsidRPr="00611824">
              <w:rPr>
                <w:rFonts w:ascii="Arial" w:hAnsi="Arial" w:cs="Arial"/>
                <w:sz w:val="14"/>
                <w:szCs w:val="14"/>
                <w:lang w:val="es-BO" w:eastAsia="es-BO"/>
              </w:rPr>
              <w:t xml:space="preserve"> de la CSBP</w:t>
            </w:r>
          </w:p>
        </w:tc>
        <w:tc>
          <w:tcPr>
            <w:tcW w:w="2423" w:type="dxa"/>
            <w:tcBorders>
              <w:top w:val="nil"/>
              <w:left w:val="nil"/>
              <w:bottom w:val="single" w:sz="4" w:space="0" w:color="auto"/>
              <w:right w:val="single" w:sz="4" w:space="0" w:color="auto"/>
            </w:tcBorders>
            <w:shd w:val="clear" w:color="auto" w:fill="auto"/>
            <w:vAlign w:val="center"/>
            <w:hideMark/>
          </w:tcPr>
          <w:p w14:paraId="3271E600"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7D22870" w14:textId="3EAA9DBB"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7485E6C"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4660CC8" w14:textId="612A1A86"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1A05220F"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DB1E1A" w:rsidRPr="00611824" w14:paraId="000C0D98"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9BC2E6"/>
            <w:hideMark/>
          </w:tcPr>
          <w:p w14:paraId="415227BD" w14:textId="77777777" w:rsidR="00DB1E1A" w:rsidRPr="00611824" w:rsidRDefault="00DB1E1A"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COSTOS OPERATIVOS</w:t>
            </w:r>
          </w:p>
        </w:tc>
        <w:tc>
          <w:tcPr>
            <w:tcW w:w="2423" w:type="dxa"/>
            <w:tcBorders>
              <w:top w:val="nil"/>
              <w:left w:val="nil"/>
              <w:bottom w:val="single" w:sz="4" w:space="0" w:color="auto"/>
              <w:right w:val="single" w:sz="4" w:space="0" w:color="auto"/>
            </w:tcBorders>
            <w:shd w:val="clear" w:color="000000" w:fill="D6DCE4"/>
            <w:vAlign w:val="center"/>
            <w:hideMark/>
          </w:tcPr>
          <w:p w14:paraId="12F79D9C" w14:textId="77777777"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F58B621" w14:textId="3D8E30EC" w:rsidR="00DB1E1A" w:rsidRPr="00611824" w:rsidRDefault="00DB1E1A"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8" w:space="0" w:color="auto"/>
            </w:tcBorders>
            <w:shd w:val="clear" w:color="000000" w:fill="D6DCE4"/>
            <w:hideMark/>
          </w:tcPr>
          <w:p w14:paraId="294FE21D"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single" w:sz="4" w:space="0" w:color="auto"/>
              <w:bottom w:val="single" w:sz="4" w:space="0" w:color="auto"/>
              <w:right w:val="single" w:sz="8" w:space="0" w:color="auto"/>
            </w:tcBorders>
            <w:shd w:val="clear" w:color="000000" w:fill="D6DCE4"/>
            <w:hideMark/>
          </w:tcPr>
          <w:p w14:paraId="78A22901" w14:textId="77777777" w:rsidR="00DB1E1A" w:rsidRPr="00611824" w:rsidRDefault="00DB1E1A"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8F8C84A" w14:textId="77777777" w:rsidTr="004B5F3B">
        <w:trPr>
          <w:trHeight w:val="600"/>
        </w:trPr>
        <w:tc>
          <w:tcPr>
            <w:tcW w:w="4518" w:type="dxa"/>
            <w:tcBorders>
              <w:top w:val="nil"/>
              <w:left w:val="single" w:sz="4" w:space="0" w:color="auto"/>
              <w:bottom w:val="single" w:sz="4" w:space="0" w:color="auto"/>
              <w:right w:val="single" w:sz="4" w:space="0" w:color="auto"/>
            </w:tcBorders>
            <w:shd w:val="clear" w:color="auto" w:fill="auto"/>
            <w:hideMark/>
          </w:tcPr>
          <w:p w14:paraId="69722801" w14:textId="77777777" w:rsidR="00882C20" w:rsidRPr="00611824" w:rsidRDefault="00882C20"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 xml:space="preserve">La empresa contratada, deberá correr con todos los gastos operativos necesarios para brindar el servicio (internet, traslado de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electricidad, licencias, costo de uso de </w:t>
            </w:r>
            <w:proofErr w:type="gramStart"/>
            <w:r w:rsidRPr="00611824">
              <w:rPr>
                <w:rFonts w:ascii="Arial" w:hAnsi="Arial" w:cs="Arial"/>
                <w:color w:val="000000"/>
                <w:sz w:val="14"/>
                <w:szCs w:val="14"/>
                <w:lang w:val="es-BO" w:eastAsia="es-BO"/>
              </w:rPr>
              <w:t xml:space="preserve">aplicativos,  </w:t>
            </w:r>
            <w:proofErr w:type="spellStart"/>
            <w:r w:rsidRPr="00611824">
              <w:rPr>
                <w:rFonts w:ascii="Arial" w:hAnsi="Arial" w:cs="Arial"/>
                <w:color w:val="000000"/>
                <w:sz w:val="14"/>
                <w:szCs w:val="14"/>
                <w:lang w:val="es-BO" w:eastAsia="es-BO"/>
              </w:rPr>
              <w:t>etc</w:t>
            </w:r>
            <w:proofErr w:type="spellEnd"/>
            <w:proofErr w:type="gramEnd"/>
            <w:r w:rsidRPr="00611824">
              <w:rPr>
                <w:rFonts w:ascii="Arial" w:hAnsi="Arial" w:cs="Arial"/>
                <w:color w:val="000000"/>
                <w:sz w:val="14"/>
                <w:szCs w:val="14"/>
                <w:lang w:val="es-BO" w:eastAsia="es-BO"/>
              </w:rPr>
              <w:t>).</w:t>
            </w:r>
          </w:p>
        </w:tc>
        <w:tc>
          <w:tcPr>
            <w:tcW w:w="2423" w:type="dxa"/>
            <w:tcBorders>
              <w:top w:val="nil"/>
              <w:left w:val="nil"/>
              <w:bottom w:val="single" w:sz="4" w:space="0" w:color="auto"/>
              <w:right w:val="single" w:sz="4" w:space="0" w:color="auto"/>
            </w:tcBorders>
            <w:shd w:val="clear" w:color="auto" w:fill="auto"/>
            <w:vAlign w:val="center"/>
            <w:hideMark/>
          </w:tcPr>
          <w:p w14:paraId="7FC6C0C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98F1453" w14:textId="677B49B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B2480E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10B96E9" w14:textId="5675AAC1"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4A92B8F"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89A331B" w14:textId="77777777" w:rsidTr="004B5F3B">
        <w:trPr>
          <w:trHeight w:val="780"/>
        </w:trPr>
        <w:tc>
          <w:tcPr>
            <w:tcW w:w="4518" w:type="dxa"/>
            <w:tcBorders>
              <w:top w:val="nil"/>
              <w:left w:val="single" w:sz="4" w:space="0" w:color="auto"/>
              <w:bottom w:val="single" w:sz="8" w:space="0" w:color="auto"/>
              <w:right w:val="single" w:sz="4" w:space="0" w:color="auto"/>
            </w:tcBorders>
            <w:shd w:val="clear" w:color="auto" w:fill="auto"/>
            <w:hideMark/>
          </w:tcPr>
          <w:p w14:paraId="2B28B9B1" w14:textId="77777777" w:rsidR="00882C20" w:rsidRPr="00611824" w:rsidRDefault="00882C20"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CSBP, correrá únicamente con el costo operativo de la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78970009, y de llamadas telefónicas cobradas por operador de telefonía nacional.</w:t>
            </w:r>
            <w:r w:rsidRPr="00611824">
              <w:rPr>
                <w:rFonts w:ascii="Arial" w:hAnsi="Arial" w:cs="Arial"/>
                <w:color w:val="000000"/>
                <w:sz w:val="14"/>
                <w:szCs w:val="14"/>
                <w:lang w:val="es-BO" w:eastAsia="es-BO"/>
              </w:rPr>
              <w:br/>
              <w:t>La CSBP, no reconocerá pagos por servicios que no provengan de operadores de telefonía legalmente habilitados en el territorio nacional</w:t>
            </w:r>
          </w:p>
        </w:tc>
        <w:tc>
          <w:tcPr>
            <w:tcW w:w="2423" w:type="dxa"/>
            <w:tcBorders>
              <w:top w:val="nil"/>
              <w:left w:val="nil"/>
              <w:bottom w:val="single" w:sz="8" w:space="0" w:color="auto"/>
              <w:right w:val="single" w:sz="4" w:space="0" w:color="auto"/>
            </w:tcBorders>
            <w:shd w:val="clear" w:color="auto" w:fill="auto"/>
            <w:vAlign w:val="center"/>
            <w:hideMark/>
          </w:tcPr>
          <w:p w14:paraId="34B1291B"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9820B05" w14:textId="1577EC4E"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8" w:space="0" w:color="auto"/>
              <w:right w:val="single" w:sz="4" w:space="0" w:color="auto"/>
            </w:tcBorders>
            <w:shd w:val="clear" w:color="auto" w:fill="auto"/>
            <w:hideMark/>
          </w:tcPr>
          <w:p w14:paraId="4100008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8" w:space="0" w:color="auto"/>
              <w:right w:val="single" w:sz="4" w:space="0" w:color="auto"/>
            </w:tcBorders>
            <w:shd w:val="clear" w:color="auto" w:fill="auto"/>
          </w:tcPr>
          <w:p w14:paraId="1CED986F" w14:textId="785070B0"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8" w:space="0" w:color="auto"/>
              <w:right w:val="single" w:sz="8" w:space="0" w:color="auto"/>
            </w:tcBorders>
            <w:shd w:val="clear" w:color="auto" w:fill="auto"/>
            <w:hideMark/>
          </w:tcPr>
          <w:p w14:paraId="61FD9717"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9193043" w14:textId="77777777" w:rsidTr="004B5F3B">
        <w:trPr>
          <w:trHeight w:val="792"/>
        </w:trPr>
        <w:tc>
          <w:tcPr>
            <w:tcW w:w="6941" w:type="dxa"/>
            <w:gridSpan w:val="2"/>
            <w:tcBorders>
              <w:top w:val="single" w:sz="8" w:space="0" w:color="auto"/>
              <w:left w:val="single" w:sz="4" w:space="0" w:color="auto"/>
              <w:bottom w:val="single" w:sz="4" w:space="0" w:color="auto"/>
              <w:right w:val="single" w:sz="4" w:space="0" w:color="000000"/>
            </w:tcBorders>
            <w:shd w:val="clear" w:color="auto" w:fill="auto"/>
            <w:hideMark/>
          </w:tcPr>
          <w:p w14:paraId="2EA78646" w14:textId="77777777" w:rsidR="006B215D" w:rsidRPr="00611824" w:rsidRDefault="006B215D" w:rsidP="000E28F0">
            <w:pPr>
              <w:jc w:val="center"/>
              <w:rPr>
                <w:rFonts w:ascii="Arial" w:hAnsi="Arial" w:cs="Arial"/>
                <w:sz w:val="14"/>
                <w:szCs w:val="14"/>
                <w:lang w:val="es-BO" w:eastAsia="es-BO"/>
              </w:rPr>
            </w:pPr>
            <w:r w:rsidRPr="00611824">
              <w:rPr>
                <w:rFonts w:ascii="Arial" w:hAnsi="Arial" w:cs="Arial"/>
                <w:sz w:val="14"/>
                <w:szCs w:val="14"/>
                <w:lang w:val="es-BO" w:eastAsia="es-BO"/>
              </w:rPr>
              <w:t> </w:t>
            </w:r>
          </w:p>
        </w:tc>
        <w:tc>
          <w:tcPr>
            <w:tcW w:w="1701" w:type="dxa"/>
            <w:gridSpan w:val="2"/>
            <w:tcBorders>
              <w:top w:val="single" w:sz="4" w:space="0" w:color="auto"/>
              <w:left w:val="nil"/>
              <w:bottom w:val="single" w:sz="4" w:space="0" w:color="auto"/>
              <w:right w:val="single" w:sz="4" w:space="0" w:color="auto"/>
            </w:tcBorders>
            <w:shd w:val="clear" w:color="000000" w:fill="8EA9DB"/>
            <w:hideMark/>
          </w:tcPr>
          <w:p w14:paraId="6BD701BF"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REQUERIMIENTOS OPERATIVOS</w:t>
            </w:r>
          </w:p>
        </w:tc>
        <w:tc>
          <w:tcPr>
            <w:tcW w:w="1837" w:type="dxa"/>
            <w:tcBorders>
              <w:top w:val="single" w:sz="4" w:space="0" w:color="auto"/>
              <w:left w:val="nil"/>
              <w:bottom w:val="single" w:sz="4" w:space="0" w:color="auto"/>
              <w:right w:val="single" w:sz="8" w:space="0" w:color="auto"/>
            </w:tcBorders>
            <w:shd w:val="clear" w:color="auto" w:fill="auto"/>
            <w:hideMark/>
          </w:tcPr>
          <w:p w14:paraId="326ADFD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EBDBC58" w14:textId="77777777" w:rsidTr="004B5F3B">
        <w:trPr>
          <w:trHeight w:val="600"/>
        </w:trPr>
        <w:tc>
          <w:tcPr>
            <w:tcW w:w="4518" w:type="dxa"/>
            <w:tcBorders>
              <w:top w:val="nil"/>
              <w:left w:val="single" w:sz="4" w:space="0" w:color="auto"/>
              <w:bottom w:val="single" w:sz="4" w:space="0" w:color="auto"/>
              <w:right w:val="single" w:sz="4" w:space="0" w:color="auto"/>
            </w:tcBorders>
            <w:shd w:val="clear" w:color="000000" w:fill="DDEBF7"/>
            <w:hideMark/>
          </w:tcPr>
          <w:p w14:paraId="665D6449"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ACTIVIDADES ESPECÍFICAS A DESARROLLAR POR EL CONTAC CENTER</w:t>
            </w:r>
            <w:r w:rsidRPr="00611824">
              <w:rPr>
                <w:rFonts w:ascii="Arial" w:hAnsi="Arial" w:cs="Arial"/>
                <w:color w:val="000000"/>
                <w:sz w:val="14"/>
                <w:szCs w:val="14"/>
                <w:lang w:val="es-BO" w:eastAsia="es-BO"/>
              </w:rPr>
              <w:br/>
              <w:t>Las   actividades específicas que   desarrollará el Contac Center contratado, en el desarrollo y ejecución del servicio, sin ser estas limitativas, serán las siguientes:</w:t>
            </w:r>
          </w:p>
        </w:tc>
        <w:tc>
          <w:tcPr>
            <w:tcW w:w="2423" w:type="dxa"/>
            <w:tcBorders>
              <w:top w:val="nil"/>
              <w:left w:val="nil"/>
              <w:bottom w:val="single" w:sz="4" w:space="0" w:color="auto"/>
              <w:right w:val="single" w:sz="4" w:space="0" w:color="auto"/>
            </w:tcBorders>
            <w:shd w:val="clear" w:color="000000" w:fill="DDEBF7"/>
            <w:vAlign w:val="center"/>
            <w:hideMark/>
          </w:tcPr>
          <w:p w14:paraId="124E6162"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DB6897B" w14:textId="68E0C765"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000000" w:fill="DDEBF7"/>
            <w:hideMark/>
          </w:tcPr>
          <w:p w14:paraId="6C2FFE8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000000" w:fill="DDEBF7"/>
          </w:tcPr>
          <w:p w14:paraId="0EC52C19" w14:textId="6647D129"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000000" w:fill="DDEBF7"/>
            <w:hideMark/>
          </w:tcPr>
          <w:p w14:paraId="3D396AA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8154037" w14:textId="77777777" w:rsidTr="004B5F3B">
        <w:trPr>
          <w:trHeight w:val="768"/>
        </w:trPr>
        <w:tc>
          <w:tcPr>
            <w:tcW w:w="4518" w:type="dxa"/>
            <w:tcBorders>
              <w:top w:val="nil"/>
              <w:left w:val="single" w:sz="4" w:space="0" w:color="auto"/>
              <w:bottom w:val="single" w:sz="4" w:space="0" w:color="auto"/>
              <w:right w:val="single" w:sz="4" w:space="0" w:color="auto"/>
            </w:tcBorders>
            <w:shd w:val="clear" w:color="auto" w:fill="auto"/>
            <w:hideMark/>
          </w:tcPr>
          <w:p w14:paraId="2FEF6BD7"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tc>
        <w:tc>
          <w:tcPr>
            <w:tcW w:w="2423" w:type="dxa"/>
            <w:tcBorders>
              <w:top w:val="nil"/>
              <w:left w:val="nil"/>
              <w:bottom w:val="single" w:sz="4" w:space="0" w:color="auto"/>
              <w:right w:val="single" w:sz="4" w:space="0" w:color="auto"/>
            </w:tcBorders>
            <w:shd w:val="clear" w:color="auto" w:fill="auto"/>
            <w:vAlign w:val="center"/>
            <w:hideMark/>
          </w:tcPr>
          <w:p w14:paraId="783579E3"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0675B41" w14:textId="049C38A3"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8AF0BBF"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7824BC41" w14:textId="2C2F2BC6"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456FC2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08B4AB4"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324D26BE"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Realizar llamadas salientes de acuerdo a las necesidades y requerimientos de la CSBP detalladas en las funcionalidades requeridas del servicio de Contac Center contratado</w:t>
            </w:r>
          </w:p>
        </w:tc>
        <w:tc>
          <w:tcPr>
            <w:tcW w:w="2423" w:type="dxa"/>
            <w:tcBorders>
              <w:top w:val="nil"/>
              <w:left w:val="nil"/>
              <w:bottom w:val="single" w:sz="4" w:space="0" w:color="auto"/>
              <w:right w:val="single" w:sz="4" w:space="0" w:color="auto"/>
            </w:tcBorders>
            <w:shd w:val="clear" w:color="auto" w:fill="auto"/>
            <w:vAlign w:val="center"/>
            <w:hideMark/>
          </w:tcPr>
          <w:p w14:paraId="59A1329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7E99C5F" w14:textId="71C97BD9"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50A0CFAD"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820CDE5" w14:textId="34022060"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6D87747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21BAE07"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7ABD96A8" w14:textId="77777777" w:rsidR="00882C20" w:rsidRPr="00611824" w:rsidRDefault="00882C20" w:rsidP="000E28F0">
            <w:pPr>
              <w:rPr>
                <w:rFonts w:ascii="Arial" w:hAnsi="Arial" w:cs="Arial"/>
                <w:color w:val="000000"/>
                <w:sz w:val="14"/>
                <w:szCs w:val="14"/>
                <w:lang w:val="es-BO" w:eastAsia="es-BO"/>
              </w:rPr>
            </w:pPr>
            <w:proofErr w:type="gramStart"/>
            <w:r w:rsidRPr="00611824">
              <w:rPr>
                <w:rFonts w:ascii="Arial" w:hAnsi="Arial" w:cs="Arial"/>
                <w:color w:val="000000"/>
                <w:sz w:val="14"/>
                <w:szCs w:val="14"/>
                <w:lang w:val="es-BO" w:eastAsia="es-BO"/>
              </w:rPr>
              <w:t xml:space="preserve">Atender,   </w:t>
            </w:r>
            <w:proofErr w:type="gramEnd"/>
            <w:r w:rsidRPr="00611824">
              <w:rPr>
                <w:rFonts w:ascii="Arial" w:hAnsi="Arial" w:cs="Arial"/>
                <w:color w:val="000000"/>
                <w:sz w:val="14"/>
                <w:szCs w:val="14"/>
                <w:lang w:val="es-BO" w:eastAsia="es-BO"/>
              </w:rPr>
              <w:t xml:space="preserve">responder     y      realizar     las comunicaciones necesarias y respectivas a través de medios digitales, virtuales o electrónicos  (redes  sociales,  web,  correo electrónico, </w:t>
            </w:r>
            <w:proofErr w:type="spellStart"/>
            <w:r w:rsidRPr="00611824">
              <w:rPr>
                <w:rFonts w:ascii="Arial" w:hAnsi="Arial" w:cs="Arial"/>
                <w:color w:val="000000"/>
                <w:sz w:val="14"/>
                <w:szCs w:val="14"/>
                <w:lang w:val="es-BO" w:eastAsia="es-BO"/>
              </w:rPr>
              <w:t>chatbot</w:t>
            </w:r>
            <w:proofErr w:type="spellEnd"/>
            <w:r w:rsidRPr="00611824">
              <w:rPr>
                <w:rFonts w:ascii="Arial" w:hAnsi="Arial" w:cs="Arial"/>
                <w:color w:val="000000"/>
                <w:sz w:val="14"/>
                <w:szCs w:val="14"/>
                <w:lang w:val="es-BO" w:eastAsia="es-BO"/>
              </w:rPr>
              <w:t xml:space="preserve"> y  otros) con el  fin  de atender las consultas y solicitudes de información presentados por los asegurados mediante los canales de comunicación mencionados (multicanalidad / omnicanalidad).</w:t>
            </w:r>
          </w:p>
        </w:tc>
        <w:tc>
          <w:tcPr>
            <w:tcW w:w="2423" w:type="dxa"/>
            <w:tcBorders>
              <w:top w:val="nil"/>
              <w:left w:val="nil"/>
              <w:bottom w:val="single" w:sz="4" w:space="0" w:color="auto"/>
              <w:right w:val="single" w:sz="4" w:space="0" w:color="auto"/>
            </w:tcBorders>
            <w:shd w:val="clear" w:color="auto" w:fill="auto"/>
            <w:vAlign w:val="center"/>
            <w:hideMark/>
          </w:tcPr>
          <w:p w14:paraId="78FB2A30"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160AF58" w14:textId="0156C61E"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5D5AB3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533B71B" w14:textId="6A3F34B3"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C04757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7A6B8788" w14:textId="77777777" w:rsidTr="004B5F3B">
        <w:trPr>
          <w:trHeight w:val="204"/>
        </w:trPr>
        <w:tc>
          <w:tcPr>
            <w:tcW w:w="4518" w:type="dxa"/>
            <w:tcBorders>
              <w:top w:val="nil"/>
              <w:left w:val="single" w:sz="4" w:space="0" w:color="auto"/>
              <w:bottom w:val="single" w:sz="4" w:space="0" w:color="auto"/>
              <w:right w:val="single" w:sz="4" w:space="0" w:color="auto"/>
            </w:tcBorders>
            <w:shd w:val="clear" w:color="auto" w:fill="auto"/>
            <w:hideMark/>
          </w:tcPr>
          <w:p w14:paraId="4AEFFAD0"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Coordinar con los responsables asignados de la CSBP la eficiente prestación de servicios.</w:t>
            </w:r>
          </w:p>
        </w:tc>
        <w:tc>
          <w:tcPr>
            <w:tcW w:w="2423" w:type="dxa"/>
            <w:tcBorders>
              <w:top w:val="nil"/>
              <w:left w:val="nil"/>
              <w:bottom w:val="single" w:sz="4" w:space="0" w:color="auto"/>
              <w:right w:val="single" w:sz="4" w:space="0" w:color="auto"/>
            </w:tcBorders>
            <w:shd w:val="clear" w:color="auto" w:fill="auto"/>
            <w:vAlign w:val="center"/>
            <w:hideMark/>
          </w:tcPr>
          <w:p w14:paraId="5787EC0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D33E0CE" w14:textId="36683A0E"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B43A42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A43FEC1" w14:textId="4BF619AB"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D90E34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E8859EB"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0A3B78D3"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Elaborar los reportes e informes de gestión necesarios para el gerenciamiento del CONTACT CENTER, cumpliendo con la periodicidad y la estructuración definida por la CSBP.</w:t>
            </w:r>
          </w:p>
        </w:tc>
        <w:tc>
          <w:tcPr>
            <w:tcW w:w="2423" w:type="dxa"/>
            <w:tcBorders>
              <w:top w:val="nil"/>
              <w:left w:val="nil"/>
              <w:bottom w:val="single" w:sz="4" w:space="0" w:color="auto"/>
              <w:right w:val="single" w:sz="4" w:space="0" w:color="auto"/>
            </w:tcBorders>
            <w:shd w:val="clear" w:color="auto" w:fill="auto"/>
            <w:vAlign w:val="center"/>
            <w:hideMark/>
          </w:tcPr>
          <w:p w14:paraId="0853E01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8EB2B48" w14:textId="6B5DCB79"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7524A0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0E81F7B" w14:textId="0223ED46"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40C7F9C"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484992A0" w14:textId="77777777" w:rsidTr="004B5F3B">
        <w:trPr>
          <w:trHeight w:val="2028"/>
        </w:trPr>
        <w:tc>
          <w:tcPr>
            <w:tcW w:w="4518" w:type="dxa"/>
            <w:tcBorders>
              <w:top w:val="nil"/>
              <w:left w:val="single" w:sz="4" w:space="0" w:color="auto"/>
              <w:bottom w:val="single" w:sz="4" w:space="0" w:color="auto"/>
              <w:right w:val="single" w:sz="4" w:space="0" w:color="auto"/>
            </w:tcBorders>
            <w:shd w:val="clear" w:color="auto" w:fill="auto"/>
            <w:hideMark/>
          </w:tcPr>
          <w:p w14:paraId="1FEE4279"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 xml:space="preserve"> Contar con un plan de contingencia</w:t>
            </w:r>
            <w:r w:rsidRPr="00611824">
              <w:rPr>
                <w:rFonts w:ascii="Arial" w:hAnsi="Arial" w:cs="Arial"/>
                <w:b/>
                <w:bCs/>
                <w:sz w:val="14"/>
                <w:szCs w:val="14"/>
                <w:lang w:val="es-BO" w:eastAsia="es-BO"/>
              </w:rPr>
              <w:t xml:space="preserve"> tecnológico</w:t>
            </w:r>
            <w:r w:rsidRPr="00611824">
              <w:rPr>
                <w:rFonts w:ascii="Arial" w:hAnsi="Arial" w:cs="Arial"/>
                <w:sz w:val="14"/>
                <w:szCs w:val="14"/>
                <w:lang w:val="es-BO" w:eastAsia="es-BO"/>
              </w:rPr>
              <w:t xml:space="preserve"> para garantizar el funcionamiento del CONTACT CENTER en caso de presentarse dificultades e inconvenientes en:</w:t>
            </w:r>
            <w:r w:rsidRPr="00611824">
              <w:rPr>
                <w:rFonts w:ascii="Arial" w:hAnsi="Arial" w:cs="Arial"/>
                <w:sz w:val="14"/>
                <w:szCs w:val="14"/>
                <w:lang w:val="es-BO" w:eastAsia="es-BO"/>
              </w:rPr>
              <w:br/>
              <w:t>• Central telefónica física in situ, en la nuble o híbrida</w:t>
            </w:r>
            <w:r w:rsidRPr="00611824">
              <w:rPr>
                <w:rFonts w:ascii="Arial" w:hAnsi="Arial" w:cs="Arial"/>
                <w:sz w:val="14"/>
                <w:szCs w:val="14"/>
                <w:lang w:val="es-BO" w:eastAsia="es-BO"/>
              </w:rPr>
              <w:br/>
              <w:t>• Plataforma de Multicanal</w:t>
            </w:r>
            <w:r w:rsidRPr="00611824">
              <w:rPr>
                <w:rFonts w:ascii="Arial" w:hAnsi="Arial" w:cs="Arial"/>
                <w:sz w:val="14"/>
                <w:szCs w:val="14"/>
                <w:lang w:val="es-BO" w:eastAsia="es-BO"/>
              </w:rPr>
              <w:br/>
              <w:t>• Servidores, redes    y    sistemas    de información en general</w:t>
            </w:r>
            <w:r w:rsidRPr="00611824">
              <w:rPr>
                <w:rFonts w:ascii="Arial" w:hAnsi="Arial" w:cs="Arial"/>
                <w:sz w:val="14"/>
                <w:szCs w:val="14"/>
                <w:lang w:val="es-BO" w:eastAsia="es-BO"/>
              </w:rPr>
              <w:br/>
              <w:t>• Unidades de IVR</w:t>
            </w:r>
            <w:r w:rsidRPr="00611824">
              <w:rPr>
                <w:rFonts w:ascii="Arial" w:hAnsi="Arial" w:cs="Arial"/>
                <w:sz w:val="14"/>
                <w:szCs w:val="14"/>
                <w:lang w:val="es-BO" w:eastAsia="es-BO"/>
              </w:rPr>
              <w:br/>
              <w:t xml:space="preserve">• Acceso a Internet </w:t>
            </w:r>
            <w:r w:rsidRPr="00611824">
              <w:rPr>
                <w:rFonts w:ascii="Arial" w:hAnsi="Arial" w:cs="Arial"/>
                <w:sz w:val="14"/>
                <w:szCs w:val="14"/>
                <w:lang w:val="es-BO" w:eastAsia="es-BO"/>
              </w:rPr>
              <w:br/>
              <w:t>• Conexión VPN</w:t>
            </w:r>
            <w:r w:rsidRPr="00611824">
              <w:rPr>
                <w:rFonts w:ascii="Arial" w:hAnsi="Arial" w:cs="Arial"/>
                <w:sz w:val="14"/>
                <w:szCs w:val="14"/>
                <w:lang w:val="es-BO" w:eastAsia="es-BO"/>
              </w:rPr>
              <w:br/>
              <w:t>• Integración y conectividad</w:t>
            </w:r>
            <w:r w:rsidRPr="00611824">
              <w:rPr>
                <w:rFonts w:ascii="Arial" w:hAnsi="Arial" w:cs="Arial"/>
                <w:sz w:val="14"/>
                <w:szCs w:val="14"/>
                <w:lang w:val="es-BO" w:eastAsia="es-BO"/>
              </w:rPr>
              <w:br/>
              <w:t>(Adjuntar documentación)</w:t>
            </w:r>
          </w:p>
        </w:tc>
        <w:tc>
          <w:tcPr>
            <w:tcW w:w="2423" w:type="dxa"/>
            <w:tcBorders>
              <w:top w:val="nil"/>
              <w:left w:val="nil"/>
              <w:bottom w:val="single" w:sz="4" w:space="0" w:color="auto"/>
              <w:right w:val="single" w:sz="4" w:space="0" w:color="auto"/>
            </w:tcBorders>
            <w:shd w:val="clear" w:color="auto" w:fill="auto"/>
            <w:vAlign w:val="center"/>
            <w:hideMark/>
          </w:tcPr>
          <w:p w14:paraId="568615FE"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08F5D6D" w14:textId="3044B2A4"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41526E6"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6FFF9EF" w14:textId="085E48A2" w:rsidR="00882C20" w:rsidRPr="00611824" w:rsidRDefault="00882C20" w:rsidP="000E28F0">
            <w:pP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5242FC6"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1634A99" w14:textId="77777777" w:rsidTr="004B5F3B">
        <w:trPr>
          <w:trHeight w:val="1044"/>
        </w:trPr>
        <w:tc>
          <w:tcPr>
            <w:tcW w:w="4518" w:type="dxa"/>
            <w:tcBorders>
              <w:top w:val="nil"/>
              <w:left w:val="single" w:sz="4" w:space="0" w:color="auto"/>
              <w:bottom w:val="single" w:sz="4" w:space="0" w:color="auto"/>
              <w:right w:val="single" w:sz="4" w:space="0" w:color="auto"/>
            </w:tcBorders>
            <w:shd w:val="clear" w:color="auto" w:fill="auto"/>
            <w:hideMark/>
          </w:tcPr>
          <w:p w14:paraId="498AD9D8"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 xml:space="preserve">Contar con un plan de contingencia </w:t>
            </w:r>
            <w:r w:rsidRPr="00611824">
              <w:rPr>
                <w:rFonts w:ascii="Arial" w:hAnsi="Arial" w:cs="Arial"/>
                <w:b/>
                <w:bCs/>
                <w:sz w:val="14"/>
                <w:szCs w:val="14"/>
                <w:lang w:val="es-BO" w:eastAsia="es-BO"/>
              </w:rPr>
              <w:t>operativo</w:t>
            </w:r>
            <w:r w:rsidRPr="00611824">
              <w:rPr>
                <w:rFonts w:ascii="Arial" w:hAnsi="Arial" w:cs="Arial"/>
                <w:sz w:val="14"/>
                <w:szCs w:val="14"/>
                <w:lang w:val="es-BO" w:eastAsia="es-BO"/>
              </w:rPr>
              <w:t xml:space="preserve">, es decir, el plan de acción mientras se recupera los activos tecnológicos, por ejemplo, perdida de acceso al SAMI, pero se </w:t>
            </w:r>
            <w:proofErr w:type="gramStart"/>
            <w:r w:rsidRPr="00611824">
              <w:rPr>
                <w:rFonts w:ascii="Arial" w:hAnsi="Arial" w:cs="Arial"/>
                <w:sz w:val="14"/>
                <w:szCs w:val="14"/>
                <w:lang w:val="es-BO" w:eastAsia="es-BO"/>
              </w:rPr>
              <w:t>continua</w:t>
            </w:r>
            <w:proofErr w:type="gramEnd"/>
            <w:r w:rsidRPr="00611824">
              <w:rPr>
                <w:rFonts w:ascii="Arial" w:hAnsi="Arial" w:cs="Arial"/>
                <w:sz w:val="14"/>
                <w:szCs w:val="14"/>
                <w:lang w:val="es-BO" w:eastAsia="es-BO"/>
              </w:rPr>
              <w:t xml:space="preserve"> recibiendo llamadas, se deberá indicar el plan de acción operativo para continuar atendiendo a los asegurados mientras se recupera la tecnología.</w:t>
            </w:r>
            <w:r w:rsidRPr="00611824">
              <w:rPr>
                <w:rFonts w:ascii="Arial" w:hAnsi="Arial" w:cs="Arial"/>
                <w:sz w:val="14"/>
                <w:szCs w:val="14"/>
                <w:lang w:val="es-BO" w:eastAsia="es-BO"/>
              </w:rPr>
              <w:br/>
              <w:t>(Adjuntar documentación)</w:t>
            </w:r>
          </w:p>
        </w:tc>
        <w:tc>
          <w:tcPr>
            <w:tcW w:w="2423" w:type="dxa"/>
            <w:tcBorders>
              <w:top w:val="nil"/>
              <w:left w:val="nil"/>
              <w:bottom w:val="single" w:sz="4" w:space="0" w:color="auto"/>
              <w:right w:val="single" w:sz="4" w:space="0" w:color="auto"/>
            </w:tcBorders>
            <w:shd w:val="clear" w:color="auto" w:fill="auto"/>
            <w:vAlign w:val="center"/>
            <w:hideMark/>
          </w:tcPr>
          <w:p w14:paraId="64979F2A"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6E46ED2" w14:textId="036213A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75D6BF1"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47C4E6D" w14:textId="33985E10" w:rsidR="00882C20" w:rsidRPr="00611824" w:rsidRDefault="00882C20" w:rsidP="000E28F0">
            <w:pP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FD960CB"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66AA31B" w14:textId="77777777" w:rsidTr="004B5F3B">
        <w:trPr>
          <w:trHeight w:val="1200"/>
        </w:trPr>
        <w:tc>
          <w:tcPr>
            <w:tcW w:w="4518" w:type="dxa"/>
            <w:tcBorders>
              <w:top w:val="nil"/>
              <w:left w:val="single" w:sz="4" w:space="0" w:color="auto"/>
              <w:bottom w:val="single" w:sz="4" w:space="0" w:color="auto"/>
              <w:right w:val="single" w:sz="4" w:space="0" w:color="auto"/>
            </w:tcBorders>
            <w:shd w:val="clear" w:color="auto" w:fill="auto"/>
            <w:hideMark/>
          </w:tcPr>
          <w:p w14:paraId="6931BD5A"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Monitorear la atención y el servicio de los agentes de Contac Center, garantizando que cumplan con los protocolos de atención definidos en coordinación con la CSBP, la calidad y oportunidad </w:t>
            </w:r>
            <w:proofErr w:type="gramStart"/>
            <w:r w:rsidRPr="00611824">
              <w:rPr>
                <w:rFonts w:ascii="Arial" w:hAnsi="Arial" w:cs="Arial"/>
                <w:color w:val="000000"/>
                <w:sz w:val="14"/>
                <w:szCs w:val="14"/>
                <w:lang w:val="es-BO" w:eastAsia="es-BO"/>
              </w:rPr>
              <w:t>de  la</w:t>
            </w:r>
            <w:proofErr w:type="gramEnd"/>
            <w:r w:rsidRPr="00611824">
              <w:rPr>
                <w:rFonts w:ascii="Arial" w:hAnsi="Arial" w:cs="Arial"/>
                <w:color w:val="000000"/>
                <w:sz w:val="14"/>
                <w:szCs w:val="14"/>
                <w:lang w:val="es-BO" w:eastAsia="es-BO"/>
              </w:rPr>
              <w:t xml:space="preserve">  información suministrada y los procesos y procedimientos establecidos para la correcta prestación del servicio. El reporte de monitoreos deberá ser entregado de manera mensual a la CSBP con el objetivo de realizar un adecuado seguimiento a los agentes de atención telefónica.</w:t>
            </w:r>
          </w:p>
        </w:tc>
        <w:tc>
          <w:tcPr>
            <w:tcW w:w="2423" w:type="dxa"/>
            <w:tcBorders>
              <w:top w:val="nil"/>
              <w:left w:val="nil"/>
              <w:bottom w:val="single" w:sz="4" w:space="0" w:color="auto"/>
              <w:right w:val="single" w:sz="4" w:space="0" w:color="auto"/>
            </w:tcBorders>
            <w:shd w:val="clear" w:color="auto" w:fill="auto"/>
            <w:vAlign w:val="center"/>
            <w:hideMark/>
          </w:tcPr>
          <w:p w14:paraId="5DCD8110"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0A55597" w14:textId="49D07962"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A5D614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1D140A5" w14:textId="3C224928"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63A9DC0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BF5925B" w14:textId="77777777" w:rsidTr="004B5F3B">
        <w:trPr>
          <w:trHeight w:val="1668"/>
        </w:trPr>
        <w:tc>
          <w:tcPr>
            <w:tcW w:w="4518" w:type="dxa"/>
            <w:tcBorders>
              <w:top w:val="nil"/>
              <w:left w:val="single" w:sz="4" w:space="0" w:color="auto"/>
              <w:bottom w:val="single" w:sz="4" w:space="0" w:color="auto"/>
              <w:right w:val="single" w:sz="4" w:space="0" w:color="auto"/>
            </w:tcBorders>
            <w:shd w:val="clear" w:color="auto" w:fill="auto"/>
            <w:hideMark/>
          </w:tcPr>
          <w:p w14:paraId="43FFFCE1"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Capacitar permanentemente a operadores y agentes que soporta el funcionamiento del</w:t>
            </w:r>
            <w:r w:rsidRPr="00611824">
              <w:rPr>
                <w:rFonts w:ascii="Arial" w:hAnsi="Arial" w:cs="Arial"/>
                <w:color w:val="000000"/>
                <w:sz w:val="14"/>
                <w:szCs w:val="14"/>
                <w:lang w:val="es-BO" w:eastAsia="es-BO"/>
              </w:rPr>
              <w:br/>
              <w:t xml:space="preserve">CONTACT CENTER, garantizando la calidad en el servicio prestado. Las capacitaciones desarrolladas deberán ser grabadas y documentadas por </w:t>
            </w:r>
            <w:proofErr w:type="gramStart"/>
            <w:r w:rsidRPr="00611824">
              <w:rPr>
                <w:rFonts w:ascii="Arial" w:hAnsi="Arial" w:cs="Arial"/>
                <w:color w:val="000000"/>
                <w:sz w:val="14"/>
                <w:szCs w:val="14"/>
                <w:lang w:val="es-BO" w:eastAsia="es-BO"/>
              </w:rPr>
              <w:t>el  CONTACT</w:t>
            </w:r>
            <w:proofErr w:type="gramEnd"/>
            <w:r w:rsidRPr="00611824">
              <w:rPr>
                <w:rFonts w:ascii="Arial" w:hAnsi="Arial" w:cs="Arial"/>
                <w:color w:val="000000"/>
                <w:sz w:val="14"/>
                <w:szCs w:val="14"/>
                <w:lang w:val="es-BO" w:eastAsia="es-BO"/>
              </w:rPr>
              <w:t xml:space="preserve">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w:t>
            </w:r>
          </w:p>
        </w:tc>
        <w:tc>
          <w:tcPr>
            <w:tcW w:w="2423" w:type="dxa"/>
            <w:tcBorders>
              <w:top w:val="nil"/>
              <w:left w:val="nil"/>
              <w:bottom w:val="single" w:sz="4" w:space="0" w:color="auto"/>
              <w:right w:val="single" w:sz="4" w:space="0" w:color="auto"/>
            </w:tcBorders>
            <w:shd w:val="clear" w:color="auto" w:fill="auto"/>
            <w:vAlign w:val="center"/>
            <w:hideMark/>
          </w:tcPr>
          <w:p w14:paraId="5C2B76AF"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84C3792" w14:textId="253E2558"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41605E8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2EFCA4DF" w14:textId="50B4C11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D4DC7C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4484936" w14:textId="77777777" w:rsidTr="004B5F3B">
        <w:trPr>
          <w:trHeight w:val="1044"/>
        </w:trPr>
        <w:tc>
          <w:tcPr>
            <w:tcW w:w="4518" w:type="dxa"/>
            <w:tcBorders>
              <w:top w:val="nil"/>
              <w:left w:val="single" w:sz="4" w:space="0" w:color="auto"/>
              <w:bottom w:val="single" w:sz="4" w:space="0" w:color="auto"/>
              <w:right w:val="single" w:sz="4" w:space="0" w:color="auto"/>
            </w:tcBorders>
            <w:shd w:val="clear" w:color="000000" w:fill="FFFFFF"/>
            <w:hideMark/>
          </w:tcPr>
          <w:p w14:paraId="36FC72F8"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Garantizar y Dimensionar    semanalmente    el    recurso humano </w:t>
            </w:r>
            <w:proofErr w:type="gramStart"/>
            <w:r w:rsidRPr="00611824">
              <w:rPr>
                <w:rFonts w:ascii="Arial" w:hAnsi="Arial" w:cs="Arial"/>
                <w:color w:val="000000"/>
                <w:sz w:val="14"/>
                <w:szCs w:val="14"/>
                <w:lang w:val="es-BO" w:eastAsia="es-BO"/>
              </w:rPr>
              <w:t>con  los</w:t>
            </w:r>
            <w:proofErr w:type="gramEnd"/>
            <w:r w:rsidRPr="00611824">
              <w:rPr>
                <w:rFonts w:ascii="Arial" w:hAnsi="Arial" w:cs="Arial"/>
                <w:color w:val="000000"/>
                <w:sz w:val="14"/>
                <w:szCs w:val="14"/>
                <w:lang w:val="es-BO" w:eastAsia="es-BO"/>
              </w:rPr>
              <w:t xml:space="preserve">  diferentes  componentes</w:t>
            </w:r>
            <w:r w:rsidRPr="00611824">
              <w:rPr>
                <w:rFonts w:ascii="Arial" w:hAnsi="Arial" w:cs="Arial"/>
                <w:color w:val="000000"/>
                <w:sz w:val="14"/>
                <w:szCs w:val="14"/>
                <w:lang w:val="es-BO" w:eastAsia="es-BO"/>
              </w:rPr>
              <w:br/>
              <w:t>físicos, técnicos, tecnológicos y de comunicaciones que demanda el puesto de trabajo, teniendo en cuenta el nivel de servicio, los tiempos de respuesta y atención, así como los abandonos, para garantizar una productividad del servicio no menor a 80%</w:t>
            </w:r>
          </w:p>
        </w:tc>
        <w:tc>
          <w:tcPr>
            <w:tcW w:w="2423" w:type="dxa"/>
            <w:tcBorders>
              <w:top w:val="nil"/>
              <w:left w:val="nil"/>
              <w:bottom w:val="single" w:sz="4" w:space="0" w:color="auto"/>
              <w:right w:val="single" w:sz="4" w:space="0" w:color="auto"/>
            </w:tcBorders>
            <w:shd w:val="clear" w:color="auto" w:fill="auto"/>
            <w:vAlign w:val="center"/>
            <w:hideMark/>
          </w:tcPr>
          <w:p w14:paraId="4FEFEDF7"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0223E8C" w14:textId="19864ACA"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D2D583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CC63828" w14:textId="3A20F394"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1B65325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8D223DB" w14:textId="77777777" w:rsidTr="004B5F3B">
        <w:trPr>
          <w:trHeight w:val="552"/>
        </w:trPr>
        <w:tc>
          <w:tcPr>
            <w:tcW w:w="4518" w:type="dxa"/>
            <w:tcBorders>
              <w:top w:val="nil"/>
              <w:left w:val="single" w:sz="4" w:space="0" w:color="auto"/>
              <w:bottom w:val="single" w:sz="4" w:space="0" w:color="auto"/>
              <w:right w:val="single" w:sz="4" w:space="0" w:color="auto"/>
            </w:tcBorders>
            <w:shd w:val="clear" w:color="000000" w:fill="FFFFFF"/>
            <w:hideMark/>
          </w:tcPr>
          <w:p w14:paraId="342D52CB"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Garantizar la correcta atención a los asegurados, con atención y respuesta a las llamadas entrantes, deberá brindar el servicio no debiendo superar el 10% de llamadas no contestadas (llamadas perdidas, no aplica para abandonos)</w:t>
            </w:r>
          </w:p>
        </w:tc>
        <w:tc>
          <w:tcPr>
            <w:tcW w:w="2423" w:type="dxa"/>
            <w:tcBorders>
              <w:top w:val="nil"/>
              <w:left w:val="nil"/>
              <w:bottom w:val="single" w:sz="4" w:space="0" w:color="auto"/>
              <w:right w:val="single" w:sz="4" w:space="0" w:color="auto"/>
            </w:tcBorders>
            <w:shd w:val="clear" w:color="auto" w:fill="auto"/>
            <w:vAlign w:val="center"/>
            <w:hideMark/>
          </w:tcPr>
          <w:p w14:paraId="7A098F1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D590BC7" w14:textId="3E87C7D2"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F0A2E8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C25D35E" w14:textId="0FC977EB"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22AA39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3A1952" w:rsidRPr="00611824" w14:paraId="61D01E50" w14:textId="77777777" w:rsidTr="004B5F3B">
        <w:trPr>
          <w:trHeight w:val="204"/>
        </w:trPr>
        <w:tc>
          <w:tcPr>
            <w:tcW w:w="4518" w:type="dxa"/>
            <w:tcBorders>
              <w:top w:val="nil"/>
              <w:left w:val="single" w:sz="4" w:space="0" w:color="auto"/>
              <w:bottom w:val="single" w:sz="4" w:space="0" w:color="auto"/>
              <w:right w:val="single" w:sz="4" w:space="0" w:color="auto"/>
            </w:tcBorders>
            <w:shd w:val="clear" w:color="000000" w:fill="DDEBF7"/>
            <w:hideMark/>
          </w:tcPr>
          <w:p w14:paraId="20B66027" w14:textId="77777777" w:rsidR="003A1952" w:rsidRPr="00611824" w:rsidRDefault="003A1952"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ENTREGABLES </w:t>
            </w:r>
          </w:p>
        </w:tc>
        <w:tc>
          <w:tcPr>
            <w:tcW w:w="2423" w:type="dxa"/>
            <w:tcBorders>
              <w:top w:val="nil"/>
              <w:left w:val="nil"/>
              <w:bottom w:val="single" w:sz="4" w:space="0" w:color="auto"/>
              <w:right w:val="single" w:sz="4" w:space="0" w:color="auto"/>
            </w:tcBorders>
            <w:shd w:val="clear" w:color="000000" w:fill="DDEBF7"/>
            <w:vAlign w:val="center"/>
            <w:hideMark/>
          </w:tcPr>
          <w:p w14:paraId="730BAAF3" w14:textId="77777777" w:rsidR="003A1952" w:rsidRPr="00611824" w:rsidRDefault="003A1952"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786B43E" w14:textId="35AE1941" w:rsidR="003A1952" w:rsidRPr="00611824" w:rsidRDefault="003A1952"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DEBF7"/>
            <w:hideMark/>
          </w:tcPr>
          <w:p w14:paraId="75BD7182" w14:textId="77777777" w:rsidR="003A1952" w:rsidRPr="00611824" w:rsidRDefault="003A1952"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DEBF7"/>
            <w:hideMark/>
          </w:tcPr>
          <w:p w14:paraId="7FB870E6" w14:textId="77777777" w:rsidR="003A1952" w:rsidRPr="00611824" w:rsidRDefault="003A1952"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BB4A387" w14:textId="77777777" w:rsidTr="004B5F3B">
        <w:trPr>
          <w:trHeight w:val="990"/>
        </w:trPr>
        <w:tc>
          <w:tcPr>
            <w:tcW w:w="4518" w:type="dxa"/>
            <w:tcBorders>
              <w:top w:val="nil"/>
              <w:left w:val="single" w:sz="4" w:space="0" w:color="auto"/>
              <w:bottom w:val="single" w:sz="4" w:space="0" w:color="auto"/>
              <w:right w:val="single" w:sz="4" w:space="0" w:color="auto"/>
            </w:tcBorders>
            <w:shd w:val="clear" w:color="auto" w:fill="auto"/>
            <w:hideMark/>
          </w:tcPr>
          <w:p w14:paraId="0827DF86"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El CONTACT CENTER contratado deberá entregar periódicamente de acuerdo a los requerimientos de la CSBP, la información estadística de gestión, seguimiento y control, así como la información cualitativa y cuantitativa sobre el funcionamiento de la operación.</w:t>
            </w:r>
            <w:r w:rsidRPr="00611824">
              <w:rPr>
                <w:rFonts w:ascii="Arial" w:hAnsi="Arial" w:cs="Arial"/>
                <w:color w:val="000000"/>
                <w:sz w:val="14"/>
                <w:szCs w:val="14"/>
                <w:lang w:val="es-BO" w:eastAsia="es-BO"/>
              </w:rPr>
              <w:br/>
              <w:t>El Contac Center contratado se obliga a favor de la CSBP a entregar los siguientes informes y evidencias, de acuerdo a las frecuencias estipuladas:</w:t>
            </w:r>
          </w:p>
        </w:tc>
        <w:tc>
          <w:tcPr>
            <w:tcW w:w="2423" w:type="dxa"/>
            <w:tcBorders>
              <w:top w:val="nil"/>
              <w:left w:val="nil"/>
              <w:bottom w:val="single" w:sz="4" w:space="0" w:color="auto"/>
              <w:right w:val="single" w:sz="4" w:space="0" w:color="auto"/>
            </w:tcBorders>
            <w:shd w:val="clear" w:color="auto" w:fill="auto"/>
            <w:vAlign w:val="center"/>
            <w:hideMark/>
          </w:tcPr>
          <w:p w14:paraId="5BFBCB39"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9EA82BC" w14:textId="7B4332AB"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CDA50A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4A621DE" w14:textId="6887627D"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46E04A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7FAD3F04" w14:textId="77777777" w:rsidTr="005E22C1">
        <w:trPr>
          <w:trHeight w:val="529"/>
        </w:trPr>
        <w:tc>
          <w:tcPr>
            <w:tcW w:w="4518" w:type="dxa"/>
            <w:tcBorders>
              <w:top w:val="nil"/>
              <w:left w:val="single" w:sz="4" w:space="0" w:color="auto"/>
              <w:bottom w:val="single" w:sz="4" w:space="0" w:color="auto"/>
              <w:right w:val="single" w:sz="4" w:space="0" w:color="auto"/>
            </w:tcBorders>
            <w:shd w:val="clear" w:color="auto" w:fill="auto"/>
            <w:hideMark/>
          </w:tcPr>
          <w:p w14:paraId="1BF24272" w14:textId="2696D7E0" w:rsidR="00882C20" w:rsidRPr="00611824" w:rsidRDefault="00882C20" w:rsidP="000E28F0">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   Informes   de   gestión   de   la   actividad   y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con periodicidad consolidado mensual, trimestral, semestral   y    anual    que    contenga   los siguientes reportes: </w:t>
            </w:r>
            <w:r w:rsidRPr="00611824">
              <w:rPr>
                <w:rFonts w:ascii="Arial" w:hAnsi="Arial" w:cs="Arial"/>
                <w:color w:val="000000"/>
                <w:sz w:val="14"/>
                <w:szCs w:val="14"/>
                <w:lang w:val="es-BO" w:eastAsia="es-BO"/>
              </w:rPr>
              <w:br/>
              <w:t>• Número total de llamadas recibidas por IVR y con paso a agente y operador</w:t>
            </w:r>
            <w:r w:rsidRPr="00611824">
              <w:rPr>
                <w:rFonts w:ascii="Arial" w:hAnsi="Arial" w:cs="Arial"/>
                <w:color w:val="000000"/>
                <w:sz w:val="14"/>
                <w:szCs w:val="14"/>
                <w:lang w:val="es-BO" w:eastAsia="es-BO"/>
              </w:rPr>
              <w:br/>
              <w:t>• Número    de    llamadas    atendidas consolidado por IVR y por agente u operador de  Contac  Center  dentro del nivel de servicio esperado</w:t>
            </w:r>
            <w:r w:rsidRPr="00611824">
              <w:rPr>
                <w:rFonts w:ascii="Arial" w:hAnsi="Arial" w:cs="Arial"/>
                <w:color w:val="000000"/>
                <w:sz w:val="14"/>
                <w:szCs w:val="14"/>
                <w:lang w:val="es-BO" w:eastAsia="es-BO"/>
              </w:rPr>
              <w:br/>
              <w:t>• Número de llamadas no contestadas y llamadas abandonadas, detallando y porcentaje de las mismas en relación con el total de llamadas recibidas</w:t>
            </w:r>
            <w:r w:rsidRPr="00611824">
              <w:rPr>
                <w:rFonts w:ascii="Arial" w:hAnsi="Arial" w:cs="Arial"/>
                <w:color w:val="000000"/>
                <w:sz w:val="14"/>
                <w:szCs w:val="14"/>
                <w:lang w:val="es-BO" w:eastAsia="es-BO"/>
              </w:rPr>
              <w:br/>
              <w:t>• Número de llamadas atendidas antes del umbral consolidado y por agente u operador de Contac Center</w:t>
            </w:r>
            <w:r w:rsidRPr="00611824">
              <w:rPr>
                <w:rFonts w:ascii="Arial" w:hAnsi="Arial" w:cs="Arial"/>
                <w:color w:val="000000"/>
                <w:sz w:val="14"/>
                <w:szCs w:val="14"/>
                <w:lang w:val="es-BO" w:eastAsia="es-BO"/>
              </w:rPr>
              <w:br/>
              <w:t>• Tiempo  de  duración  de  llamadas atendidas consolidado y por agente u operador de Contac Center</w:t>
            </w:r>
            <w:r w:rsidRPr="00611824">
              <w:rPr>
                <w:rFonts w:ascii="Arial" w:hAnsi="Arial" w:cs="Arial"/>
                <w:color w:val="000000"/>
                <w:sz w:val="14"/>
                <w:szCs w:val="14"/>
                <w:lang w:val="es-BO" w:eastAsia="es-BO"/>
              </w:rPr>
              <w:br/>
              <w:t>• Porcentaje de ocupación de agente u operador de Contac Center</w:t>
            </w:r>
            <w:r w:rsidRPr="00611824">
              <w:rPr>
                <w:rFonts w:ascii="Arial" w:hAnsi="Arial" w:cs="Arial"/>
                <w:color w:val="000000"/>
                <w:sz w:val="14"/>
                <w:szCs w:val="14"/>
                <w:lang w:val="es-BO" w:eastAsia="es-BO"/>
              </w:rPr>
              <w:br/>
              <w:t>• Tiempo promedio de espera antes de ser atendidas consolidado y por agente u operador de Contac Center. (Tiempo promedio de atención ASA)</w:t>
            </w:r>
            <w:r w:rsidRPr="00611824">
              <w:rPr>
                <w:rFonts w:ascii="Arial" w:hAnsi="Arial" w:cs="Arial"/>
                <w:color w:val="000000"/>
                <w:sz w:val="14"/>
                <w:szCs w:val="14"/>
                <w:lang w:val="es-BO" w:eastAsia="es-BO"/>
              </w:rPr>
              <w:br/>
              <w:t>• Tiempo promedio de espera antes de abandonar la línea consolidado y por agente u operador de Contac Center</w:t>
            </w:r>
            <w:r w:rsidRPr="00611824">
              <w:rPr>
                <w:rFonts w:ascii="Arial" w:hAnsi="Arial" w:cs="Arial"/>
                <w:color w:val="000000"/>
                <w:sz w:val="14"/>
                <w:szCs w:val="14"/>
                <w:lang w:val="es-BO" w:eastAsia="es-BO"/>
              </w:rPr>
              <w:br/>
              <w:t>• Número de llamadas consolidado y por agente u operador de Contac Center</w:t>
            </w:r>
            <w:r w:rsidRPr="00611824">
              <w:rPr>
                <w:rFonts w:ascii="Arial" w:hAnsi="Arial" w:cs="Arial"/>
                <w:color w:val="000000"/>
                <w:sz w:val="14"/>
                <w:szCs w:val="14"/>
                <w:lang w:val="es-BO" w:eastAsia="es-BO"/>
              </w:rPr>
              <w:br/>
              <w:t>• Número de llamadas atendidas por cada opción del menú del IVR (Rutas utilizadas en IVR)</w:t>
            </w:r>
            <w:r w:rsidRPr="00611824">
              <w:rPr>
                <w:rFonts w:ascii="Arial" w:hAnsi="Arial" w:cs="Arial"/>
                <w:color w:val="000000"/>
                <w:sz w:val="14"/>
                <w:szCs w:val="14"/>
                <w:lang w:val="es-BO" w:eastAsia="es-BO"/>
              </w:rPr>
              <w:br/>
              <w:t>•    Retención y abandonos en IVR</w:t>
            </w:r>
            <w:r w:rsidRPr="00611824">
              <w:rPr>
                <w:rFonts w:ascii="Arial" w:hAnsi="Arial" w:cs="Arial"/>
                <w:color w:val="000000"/>
                <w:sz w:val="14"/>
                <w:szCs w:val="14"/>
                <w:lang w:val="es-BO" w:eastAsia="es-BO"/>
              </w:rPr>
              <w:br/>
              <w:t>• Tiempo promedio de navegación en el IVR</w:t>
            </w:r>
            <w:r w:rsidRPr="00611824">
              <w:rPr>
                <w:rFonts w:ascii="Arial" w:hAnsi="Arial" w:cs="Arial"/>
                <w:color w:val="000000"/>
                <w:sz w:val="14"/>
                <w:szCs w:val="14"/>
                <w:lang w:val="es-BO" w:eastAsia="es-BO"/>
              </w:rPr>
              <w:br/>
              <w:t>• Promedio de llamadas recibidas por hora</w:t>
            </w:r>
            <w:r w:rsidRPr="00611824">
              <w:rPr>
                <w:rFonts w:ascii="Arial" w:hAnsi="Arial" w:cs="Arial"/>
                <w:color w:val="000000"/>
                <w:sz w:val="14"/>
                <w:szCs w:val="14"/>
                <w:lang w:val="es-BO" w:eastAsia="es-BO"/>
              </w:rPr>
              <w:br/>
              <w:t>• Resultados de las llamadas de salida o realizadas   consolidado   y   por agente u operador de Contac Center (efectividad)</w:t>
            </w:r>
            <w:r w:rsidRPr="00611824">
              <w:rPr>
                <w:rFonts w:ascii="Arial" w:hAnsi="Arial" w:cs="Arial"/>
                <w:color w:val="000000"/>
                <w:sz w:val="14"/>
                <w:szCs w:val="14"/>
                <w:lang w:val="es-BO" w:eastAsia="es-BO"/>
              </w:rPr>
              <w:br/>
              <w:t xml:space="preserve">• Número   de   llamadas   de   salida consolidado y por operador de Contac Center (adjuntar detalle con números de </w:t>
            </w:r>
            <w:proofErr w:type="spellStart"/>
            <w:r w:rsidRPr="00611824">
              <w:rPr>
                <w:rFonts w:ascii="Arial" w:hAnsi="Arial" w:cs="Arial"/>
                <w:color w:val="000000"/>
                <w:sz w:val="14"/>
                <w:szCs w:val="14"/>
                <w:lang w:val="es-BO" w:eastAsia="es-BO"/>
              </w:rPr>
              <w:t>telefono</w:t>
            </w:r>
            <w:proofErr w:type="spellEnd"/>
            <w:r w:rsidRPr="00611824">
              <w:rPr>
                <w:rFonts w:ascii="Arial" w:hAnsi="Arial" w:cs="Arial"/>
                <w:color w:val="000000"/>
                <w:sz w:val="14"/>
                <w:szCs w:val="14"/>
                <w:lang w:val="es-BO" w:eastAsia="es-BO"/>
              </w:rPr>
              <w:t>, fecha, hora y tiempo de llamada)</w:t>
            </w:r>
            <w:r w:rsidRPr="00611824">
              <w:rPr>
                <w:rFonts w:ascii="Arial" w:hAnsi="Arial" w:cs="Arial"/>
                <w:color w:val="000000"/>
                <w:sz w:val="14"/>
                <w:szCs w:val="14"/>
                <w:lang w:val="es-BO" w:eastAsia="es-BO"/>
              </w:rPr>
              <w:br/>
              <w:t>• Tiempo  promedio  de  llamadas  de salidas consolidado y por operador de Contac Center</w:t>
            </w:r>
            <w:r w:rsidRPr="00611824">
              <w:rPr>
                <w:rFonts w:ascii="Arial" w:hAnsi="Arial" w:cs="Arial"/>
                <w:color w:val="000000"/>
                <w:sz w:val="14"/>
                <w:szCs w:val="14"/>
                <w:lang w:val="es-BO" w:eastAsia="es-BO"/>
              </w:rPr>
              <w:br/>
              <w:t>• Identificación     del     número     de llamadas que ingresan con su frecuencia</w:t>
            </w:r>
            <w:r w:rsidRPr="00611824">
              <w:rPr>
                <w:rFonts w:ascii="Arial" w:hAnsi="Arial" w:cs="Arial"/>
                <w:color w:val="000000"/>
                <w:sz w:val="14"/>
                <w:szCs w:val="14"/>
                <w:lang w:val="es-BO" w:eastAsia="es-BO"/>
              </w:rPr>
              <w:br/>
              <w:t>• Reporte de llamadas cortas (menores a 10  segundos) consolidado y  por agente u operador de Contac Center</w:t>
            </w:r>
            <w:r w:rsidRPr="00611824">
              <w:rPr>
                <w:rFonts w:ascii="Arial" w:hAnsi="Arial" w:cs="Arial"/>
                <w:color w:val="000000"/>
                <w:sz w:val="14"/>
                <w:szCs w:val="14"/>
                <w:lang w:val="es-BO" w:eastAsia="es-BO"/>
              </w:rPr>
              <w:br/>
              <w:t xml:space="preserve">• Número de usuarios atendidos por </w:t>
            </w:r>
            <w:proofErr w:type="spellStart"/>
            <w:r w:rsidRPr="00611824">
              <w:rPr>
                <w:rFonts w:ascii="Arial" w:hAnsi="Arial" w:cs="Arial"/>
                <w:color w:val="000000"/>
                <w:sz w:val="14"/>
                <w:szCs w:val="14"/>
                <w:lang w:val="es-BO" w:eastAsia="es-BO"/>
              </w:rPr>
              <w:t>whatsapp</w:t>
            </w:r>
            <w:proofErr w:type="spellEnd"/>
            <w:r w:rsidRPr="00611824">
              <w:rPr>
                <w:rFonts w:ascii="Arial" w:hAnsi="Arial" w:cs="Arial"/>
                <w:color w:val="000000"/>
                <w:sz w:val="14"/>
                <w:szCs w:val="14"/>
                <w:lang w:val="es-BO" w:eastAsia="es-BO"/>
              </w:rPr>
              <w:t xml:space="preserve">, y tipo de atención </w:t>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lastRenderedPageBreak/>
              <w:t>•    Número de agentes u operadores de Contac Center conectados.</w:t>
            </w:r>
            <w:r w:rsidRPr="00611824">
              <w:rPr>
                <w:rFonts w:ascii="Arial" w:hAnsi="Arial" w:cs="Arial"/>
                <w:color w:val="000000"/>
                <w:sz w:val="14"/>
                <w:szCs w:val="14"/>
                <w:lang w:val="es-BO" w:eastAsia="es-BO"/>
              </w:rPr>
              <w:br/>
              <w:t>• Horas y tiempo de conexión (</w:t>
            </w:r>
            <w:proofErr w:type="spellStart"/>
            <w:r w:rsidRPr="00611824">
              <w:rPr>
                <w:rFonts w:ascii="Arial" w:hAnsi="Arial" w:cs="Arial"/>
                <w:color w:val="000000"/>
                <w:sz w:val="14"/>
                <w:szCs w:val="14"/>
                <w:lang w:val="es-BO" w:eastAsia="es-BO"/>
              </w:rPr>
              <w:t>login</w:t>
            </w:r>
            <w:proofErr w:type="spellEnd"/>
            <w:r w:rsidRPr="00611824">
              <w:rPr>
                <w:rFonts w:ascii="Arial" w:hAnsi="Arial" w:cs="Arial"/>
                <w:color w:val="000000"/>
                <w:sz w:val="14"/>
                <w:szCs w:val="14"/>
                <w:lang w:val="es-BO" w:eastAsia="es-BO"/>
              </w:rPr>
              <w:t>) consolidado y por agente u operador de Contac Center</w:t>
            </w:r>
            <w:r w:rsidRPr="00611824">
              <w:rPr>
                <w:rFonts w:ascii="Arial" w:hAnsi="Arial" w:cs="Arial"/>
                <w:color w:val="000000"/>
                <w:sz w:val="14"/>
                <w:szCs w:val="14"/>
                <w:lang w:val="es-BO" w:eastAsia="es-BO"/>
              </w:rPr>
              <w:br/>
              <w:t>•    Informes de Monitoreo</w:t>
            </w:r>
            <w:r w:rsidRPr="00611824">
              <w:rPr>
                <w:rFonts w:ascii="Arial" w:hAnsi="Arial" w:cs="Arial"/>
                <w:color w:val="000000"/>
                <w:sz w:val="14"/>
                <w:szCs w:val="14"/>
                <w:lang w:val="es-BO" w:eastAsia="es-BO"/>
              </w:rPr>
              <w:br/>
              <w:t>• Informe  o   reporte  del   100%   de llamadas por tipología o motiv</w:t>
            </w:r>
            <w:r w:rsidR="005E22C1">
              <w:rPr>
                <w:rFonts w:ascii="Arial" w:hAnsi="Arial" w:cs="Arial"/>
                <w:color w:val="000000"/>
                <w:sz w:val="14"/>
                <w:szCs w:val="14"/>
                <w:lang w:val="es-BO" w:eastAsia="es-BO"/>
              </w:rPr>
              <w:t>o</w:t>
            </w:r>
          </w:p>
        </w:tc>
        <w:tc>
          <w:tcPr>
            <w:tcW w:w="2423" w:type="dxa"/>
            <w:tcBorders>
              <w:top w:val="nil"/>
              <w:left w:val="nil"/>
              <w:bottom w:val="single" w:sz="4" w:space="0" w:color="auto"/>
              <w:right w:val="single" w:sz="4" w:space="0" w:color="auto"/>
            </w:tcBorders>
            <w:shd w:val="clear" w:color="auto" w:fill="auto"/>
            <w:vAlign w:val="center"/>
            <w:hideMark/>
          </w:tcPr>
          <w:p w14:paraId="0A4B7F1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6A0DDD18" w14:textId="70E1321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4DEC6A6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0E7CD78" w14:textId="1DB54388"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47C22FB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11AC269"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34577DDB"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b.   Indicadores de gestión del Contac Center con el detalle e interpretación de los resultados,</w:t>
            </w:r>
            <w:r w:rsidRPr="00611824">
              <w:rPr>
                <w:rFonts w:ascii="Arial" w:hAnsi="Arial" w:cs="Arial"/>
                <w:color w:val="000000"/>
                <w:sz w:val="14"/>
                <w:szCs w:val="14"/>
                <w:lang w:val="es-BO" w:eastAsia="es-BO"/>
              </w:rPr>
              <w:br/>
              <w:t>causas y plan de acción.</w:t>
            </w:r>
          </w:p>
        </w:tc>
        <w:tc>
          <w:tcPr>
            <w:tcW w:w="2423" w:type="dxa"/>
            <w:tcBorders>
              <w:top w:val="nil"/>
              <w:left w:val="nil"/>
              <w:bottom w:val="single" w:sz="4" w:space="0" w:color="auto"/>
              <w:right w:val="single" w:sz="4" w:space="0" w:color="auto"/>
            </w:tcBorders>
            <w:shd w:val="clear" w:color="auto" w:fill="auto"/>
            <w:vAlign w:val="center"/>
            <w:hideMark/>
          </w:tcPr>
          <w:p w14:paraId="04A60B53"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34EF2E7" w14:textId="0CCBE1E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690C5C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76C95803" w14:textId="6D4BF8B2"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54271F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7A6CD25" w14:textId="77777777" w:rsidTr="004B5F3B">
        <w:trPr>
          <w:trHeight w:val="1785"/>
        </w:trPr>
        <w:tc>
          <w:tcPr>
            <w:tcW w:w="4518" w:type="dxa"/>
            <w:tcBorders>
              <w:top w:val="nil"/>
              <w:left w:val="single" w:sz="4" w:space="0" w:color="auto"/>
              <w:bottom w:val="single" w:sz="4" w:space="0" w:color="auto"/>
              <w:right w:val="single" w:sz="4" w:space="0" w:color="auto"/>
            </w:tcBorders>
            <w:shd w:val="clear" w:color="auto" w:fill="auto"/>
            <w:hideMark/>
          </w:tcPr>
          <w:p w14:paraId="7AA0FA07"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c. Informe de Gestión de Calidad y control de calidad del servicio</w:t>
            </w:r>
            <w:r w:rsidRPr="00611824">
              <w:rPr>
                <w:rFonts w:ascii="Arial" w:hAnsi="Arial" w:cs="Arial"/>
                <w:color w:val="000000"/>
                <w:sz w:val="14"/>
                <w:szCs w:val="14"/>
                <w:lang w:val="es-BO" w:eastAsia="es-BO"/>
              </w:rPr>
              <w:br/>
              <w:t>• Monitoreos de la calidad en línea por escucha activa,  donde  se  incluyan mediciones y acciones de mejora continua</w:t>
            </w:r>
            <w:r w:rsidRPr="00611824">
              <w:rPr>
                <w:rFonts w:ascii="Arial" w:hAnsi="Arial" w:cs="Arial"/>
                <w:color w:val="000000"/>
                <w:sz w:val="14"/>
                <w:szCs w:val="14"/>
                <w:lang w:val="es-BO" w:eastAsia="es-BO"/>
              </w:rPr>
              <w:br/>
              <w:t>• Quejas, reclamaciones y felicitaciones de los usuarios atribuibles al servicio de Contac Center contratado, con sus planes de acción</w:t>
            </w:r>
            <w:r w:rsidRPr="00611824">
              <w:rPr>
                <w:rFonts w:ascii="Arial" w:hAnsi="Arial" w:cs="Arial"/>
                <w:color w:val="000000"/>
                <w:sz w:val="14"/>
                <w:szCs w:val="14"/>
                <w:lang w:val="es-BO" w:eastAsia="es-BO"/>
              </w:rPr>
              <w:br/>
              <w:t>• Acciones de mejora ante incumplimientos o  desviaciones  de indicadores, resultados de supervisiones y monitoreos de la CSBP y/o índices de satisfacción por debajo de la métrica establecida por la CSBP.</w:t>
            </w:r>
            <w:r w:rsidRPr="00611824">
              <w:rPr>
                <w:rFonts w:ascii="Arial" w:hAnsi="Arial" w:cs="Arial"/>
                <w:color w:val="000000"/>
                <w:sz w:val="14"/>
                <w:szCs w:val="14"/>
                <w:lang w:val="es-BO" w:eastAsia="es-BO"/>
              </w:rPr>
              <w:br/>
              <w:t>• Informe de evaluación y aplicación de unificación de criterios y optimización de procesos y procedimientos para la atención y servicios</w:t>
            </w:r>
          </w:p>
        </w:tc>
        <w:tc>
          <w:tcPr>
            <w:tcW w:w="2423" w:type="dxa"/>
            <w:tcBorders>
              <w:top w:val="nil"/>
              <w:left w:val="nil"/>
              <w:bottom w:val="single" w:sz="4" w:space="0" w:color="auto"/>
              <w:right w:val="single" w:sz="4" w:space="0" w:color="auto"/>
            </w:tcBorders>
            <w:shd w:val="clear" w:color="auto" w:fill="auto"/>
            <w:vAlign w:val="center"/>
            <w:hideMark/>
          </w:tcPr>
          <w:p w14:paraId="4BE2B9C7"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983FF62" w14:textId="72EEBD5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C9FE6C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7E92C11" w14:textId="2A4538C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574C5D5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DA79281" w14:textId="77777777" w:rsidTr="004B5F3B">
        <w:trPr>
          <w:trHeight w:val="528"/>
        </w:trPr>
        <w:tc>
          <w:tcPr>
            <w:tcW w:w="4518" w:type="dxa"/>
            <w:tcBorders>
              <w:top w:val="nil"/>
              <w:left w:val="single" w:sz="4" w:space="0" w:color="auto"/>
              <w:bottom w:val="single" w:sz="4" w:space="0" w:color="auto"/>
              <w:right w:val="single" w:sz="4" w:space="0" w:color="auto"/>
            </w:tcBorders>
            <w:shd w:val="clear" w:color="auto" w:fill="auto"/>
            <w:hideMark/>
          </w:tcPr>
          <w:p w14:paraId="4518D0CB"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d.   Informe   de   Gestión   de   entrenamiento, actualización y formación, donde se incluyan</w:t>
            </w:r>
            <w:r w:rsidRPr="00611824">
              <w:rPr>
                <w:rFonts w:ascii="Arial" w:hAnsi="Arial" w:cs="Arial"/>
                <w:color w:val="000000"/>
                <w:sz w:val="14"/>
                <w:szCs w:val="14"/>
                <w:lang w:val="es-BO" w:eastAsia="es-BO"/>
              </w:rPr>
              <w:br/>
              <w:t>las capacitaciones realizadas por temáticas al personal que atiende la operación</w:t>
            </w:r>
            <w:r w:rsidRPr="00611824">
              <w:rPr>
                <w:rFonts w:ascii="Arial" w:hAnsi="Arial" w:cs="Arial"/>
                <w:color w:val="000000"/>
                <w:sz w:val="14"/>
                <w:szCs w:val="14"/>
                <w:lang w:val="es-BO" w:eastAsia="es-BO"/>
              </w:rPr>
              <w:br/>
              <w:t>• Soporte de   las   capacitaciones y evaluaciones realizadas a cada agente mensualmente</w:t>
            </w:r>
          </w:p>
        </w:tc>
        <w:tc>
          <w:tcPr>
            <w:tcW w:w="2423" w:type="dxa"/>
            <w:tcBorders>
              <w:top w:val="nil"/>
              <w:left w:val="nil"/>
              <w:bottom w:val="single" w:sz="4" w:space="0" w:color="auto"/>
              <w:right w:val="single" w:sz="4" w:space="0" w:color="auto"/>
            </w:tcBorders>
            <w:shd w:val="clear" w:color="auto" w:fill="auto"/>
            <w:vAlign w:val="center"/>
            <w:hideMark/>
          </w:tcPr>
          <w:p w14:paraId="56537CD3"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8ABC716" w14:textId="7E63D0F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0B5B2E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61016E82" w14:textId="150E4D3C"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EF9511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8F39EA6"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70AC2179"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 Otros reportes o informes adicionales inherentes a la operación del Contac Center que requiera y se pueda generar a solicitud de la CSBP</w:t>
            </w:r>
          </w:p>
        </w:tc>
        <w:tc>
          <w:tcPr>
            <w:tcW w:w="2423" w:type="dxa"/>
            <w:tcBorders>
              <w:top w:val="nil"/>
              <w:left w:val="nil"/>
              <w:bottom w:val="single" w:sz="4" w:space="0" w:color="auto"/>
              <w:right w:val="single" w:sz="4" w:space="0" w:color="auto"/>
            </w:tcBorders>
            <w:shd w:val="clear" w:color="auto" w:fill="auto"/>
            <w:vAlign w:val="center"/>
            <w:hideMark/>
          </w:tcPr>
          <w:p w14:paraId="48C1A95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BF1BC19" w14:textId="3704A884"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4099DAD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3C9D842" w14:textId="561A0E0D"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17A394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47BC96C"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751A21F0"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f. 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w:t>
            </w:r>
          </w:p>
        </w:tc>
        <w:tc>
          <w:tcPr>
            <w:tcW w:w="2423" w:type="dxa"/>
            <w:tcBorders>
              <w:top w:val="nil"/>
              <w:left w:val="nil"/>
              <w:bottom w:val="single" w:sz="4" w:space="0" w:color="auto"/>
              <w:right w:val="single" w:sz="4" w:space="0" w:color="auto"/>
            </w:tcBorders>
            <w:shd w:val="clear" w:color="auto" w:fill="auto"/>
            <w:vAlign w:val="center"/>
            <w:hideMark/>
          </w:tcPr>
          <w:p w14:paraId="3ABA148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C480874" w14:textId="31EBB636"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265D86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27908EF" w14:textId="1AEF88F5"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4858748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4ED92043"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1BEAEE4E"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g. Los informes deberán estar disponibles hasta el quinto (5) día hábil de cada mes, respecto del mes inmediatamente anterior, con análisis sobre la administración y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el resultado de los indicadores y las acciones de mejoramiento.  Los análisis deben presentarse en</w:t>
            </w:r>
            <w:r w:rsidRPr="00611824">
              <w:rPr>
                <w:rFonts w:ascii="Arial" w:hAnsi="Arial" w:cs="Arial"/>
                <w:color w:val="000000"/>
                <w:sz w:val="14"/>
                <w:szCs w:val="14"/>
                <w:lang w:val="es-BO" w:eastAsia="es-BO"/>
              </w:rPr>
              <w:br/>
              <w:t>consolidados, junto con los respectivos planes de acción.</w:t>
            </w:r>
          </w:p>
        </w:tc>
        <w:tc>
          <w:tcPr>
            <w:tcW w:w="2423" w:type="dxa"/>
            <w:tcBorders>
              <w:top w:val="nil"/>
              <w:left w:val="nil"/>
              <w:bottom w:val="single" w:sz="4" w:space="0" w:color="auto"/>
              <w:right w:val="single" w:sz="4" w:space="0" w:color="auto"/>
            </w:tcBorders>
            <w:shd w:val="clear" w:color="auto" w:fill="auto"/>
            <w:vAlign w:val="center"/>
            <w:hideMark/>
          </w:tcPr>
          <w:p w14:paraId="09DC850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5543F28" w14:textId="50A5F609"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2B7A9D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C078400" w14:textId="31A71AB0"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175FBCC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045D274" w14:textId="77777777" w:rsidTr="004B5F3B">
        <w:trPr>
          <w:trHeight w:val="528"/>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AB7969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701" w:type="dxa"/>
            <w:gridSpan w:val="2"/>
            <w:tcBorders>
              <w:top w:val="nil"/>
              <w:left w:val="nil"/>
              <w:bottom w:val="single" w:sz="4" w:space="0" w:color="auto"/>
              <w:right w:val="single" w:sz="4" w:space="0" w:color="auto"/>
            </w:tcBorders>
            <w:shd w:val="clear" w:color="000000" w:fill="8EA9DB"/>
            <w:hideMark/>
          </w:tcPr>
          <w:p w14:paraId="7019CA91"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REQUERIMIENTOS TÉCNICOS</w:t>
            </w:r>
          </w:p>
        </w:tc>
        <w:tc>
          <w:tcPr>
            <w:tcW w:w="1837" w:type="dxa"/>
            <w:tcBorders>
              <w:top w:val="nil"/>
              <w:left w:val="nil"/>
              <w:bottom w:val="single" w:sz="4" w:space="0" w:color="auto"/>
              <w:right w:val="single" w:sz="8" w:space="0" w:color="auto"/>
            </w:tcBorders>
            <w:shd w:val="clear" w:color="auto" w:fill="auto"/>
            <w:hideMark/>
          </w:tcPr>
          <w:p w14:paraId="287D0C1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3A1952" w:rsidRPr="00611824" w14:paraId="1246BC73"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DEBF7"/>
            <w:hideMark/>
          </w:tcPr>
          <w:p w14:paraId="71A78EE5" w14:textId="77777777" w:rsidR="003A1952" w:rsidRPr="00611824" w:rsidRDefault="003A1952"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REQUERIMIENTOS GENERALES</w:t>
            </w:r>
          </w:p>
        </w:tc>
        <w:tc>
          <w:tcPr>
            <w:tcW w:w="2423" w:type="dxa"/>
            <w:tcBorders>
              <w:top w:val="nil"/>
              <w:left w:val="nil"/>
              <w:bottom w:val="single" w:sz="4" w:space="0" w:color="auto"/>
              <w:right w:val="single" w:sz="4" w:space="0" w:color="auto"/>
            </w:tcBorders>
            <w:shd w:val="clear" w:color="000000" w:fill="DDEBF7"/>
            <w:vAlign w:val="center"/>
            <w:hideMark/>
          </w:tcPr>
          <w:p w14:paraId="4B2D6955" w14:textId="77777777" w:rsidR="003A1952" w:rsidRPr="00611824" w:rsidRDefault="003A1952"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0474703" w14:textId="34F236CF" w:rsidR="003A1952" w:rsidRPr="00611824" w:rsidRDefault="003A1952"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DEBF7"/>
            <w:hideMark/>
          </w:tcPr>
          <w:p w14:paraId="297C1981" w14:textId="77777777" w:rsidR="003A1952" w:rsidRPr="00611824" w:rsidRDefault="003A1952"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DEBF7"/>
            <w:hideMark/>
          </w:tcPr>
          <w:p w14:paraId="18EB346B" w14:textId="77777777" w:rsidR="003A1952" w:rsidRPr="00611824" w:rsidRDefault="003A1952"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CA37ADB"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3EB83782"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solución proporcionada por parte de la empresa contratada debe ser en una plataforma o central telefónica (física in situ, en la nube o híbrida) donde se deberá instalara la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de la CSBP.</w:t>
            </w:r>
            <w:r w:rsidRPr="00611824">
              <w:rPr>
                <w:rFonts w:ascii="Arial" w:hAnsi="Arial" w:cs="Arial"/>
                <w:color w:val="000000"/>
                <w:sz w:val="14"/>
                <w:szCs w:val="14"/>
                <w:lang w:val="es-BO" w:eastAsia="es-BO"/>
              </w:rPr>
              <w:br/>
              <w:t>La solución deberá soportar de forma global las acciones y procesos que demande la gestión de llamadas entrantes y salientes de los asegurados de la CSBP.</w:t>
            </w:r>
          </w:p>
        </w:tc>
        <w:tc>
          <w:tcPr>
            <w:tcW w:w="2423" w:type="dxa"/>
            <w:tcBorders>
              <w:top w:val="nil"/>
              <w:left w:val="nil"/>
              <w:bottom w:val="single" w:sz="4" w:space="0" w:color="auto"/>
              <w:right w:val="single" w:sz="4" w:space="0" w:color="auto"/>
            </w:tcBorders>
            <w:shd w:val="clear" w:color="auto" w:fill="auto"/>
            <w:vAlign w:val="center"/>
            <w:hideMark/>
          </w:tcPr>
          <w:p w14:paraId="74BCF599"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8F86161" w14:textId="040952D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D9BFAA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BBC81BB" w14:textId="616B54AA"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49C9C55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EB8C4E2" w14:textId="77777777" w:rsidTr="004B5F3B">
        <w:trPr>
          <w:trHeight w:val="600"/>
        </w:trPr>
        <w:tc>
          <w:tcPr>
            <w:tcW w:w="4518" w:type="dxa"/>
            <w:tcBorders>
              <w:top w:val="nil"/>
              <w:left w:val="single" w:sz="4" w:space="0" w:color="auto"/>
              <w:bottom w:val="single" w:sz="4" w:space="0" w:color="auto"/>
              <w:right w:val="single" w:sz="4" w:space="0" w:color="auto"/>
            </w:tcBorders>
            <w:shd w:val="clear" w:color="auto" w:fill="auto"/>
            <w:hideMark/>
          </w:tcPr>
          <w:p w14:paraId="06AD19E0" w14:textId="63688F5F"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empresa de Contac Center contratada, será la responsable de proveer la </w:t>
            </w:r>
            <w:r w:rsidR="005E22C1" w:rsidRPr="00611824">
              <w:rPr>
                <w:rFonts w:ascii="Arial" w:hAnsi="Arial" w:cs="Arial"/>
                <w:color w:val="000000"/>
                <w:sz w:val="14"/>
                <w:szCs w:val="14"/>
                <w:lang w:val="es-BO" w:eastAsia="es-BO"/>
              </w:rPr>
              <w:t>estructura tecnológica</w:t>
            </w:r>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 xml:space="preserve">(física in situ, en la nube o híbrida) necesaria para la </w:t>
            </w:r>
            <w:r w:rsidR="005E22C1" w:rsidRPr="00611824">
              <w:rPr>
                <w:rFonts w:ascii="Arial" w:hAnsi="Arial" w:cs="Arial"/>
                <w:color w:val="000000"/>
                <w:sz w:val="14"/>
                <w:szCs w:val="14"/>
                <w:lang w:val="es-BO" w:eastAsia="es-BO"/>
              </w:rPr>
              <w:t xml:space="preserve">prestación </w:t>
            </w:r>
            <w:proofErr w:type="gramStart"/>
            <w:r w:rsidR="005E22C1" w:rsidRPr="00611824">
              <w:rPr>
                <w:rFonts w:ascii="Arial" w:hAnsi="Arial" w:cs="Arial"/>
                <w:color w:val="000000"/>
                <w:sz w:val="14"/>
                <w:szCs w:val="14"/>
                <w:lang w:val="es-BO" w:eastAsia="es-BO"/>
              </w:rPr>
              <w:t>del</w:t>
            </w:r>
            <w:r w:rsidRPr="00611824">
              <w:rPr>
                <w:rFonts w:ascii="Arial" w:hAnsi="Arial" w:cs="Arial"/>
                <w:color w:val="000000"/>
                <w:sz w:val="14"/>
                <w:szCs w:val="14"/>
                <w:lang w:val="es-BO" w:eastAsia="es-BO"/>
              </w:rPr>
              <w:t xml:space="preserve">  servicio</w:t>
            </w:r>
            <w:proofErr w:type="gramEnd"/>
            <w:r w:rsidRPr="00611824">
              <w:rPr>
                <w:rFonts w:ascii="Arial" w:hAnsi="Arial" w:cs="Arial"/>
                <w:color w:val="000000"/>
                <w:sz w:val="14"/>
                <w:szCs w:val="14"/>
                <w:lang w:val="es-BO" w:eastAsia="es-BO"/>
              </w:rPr>
              <w:t xml:space="preserve">  y  garantizar  su  correcto funcionamiento. </w:t>
            </w:r>
          </w:p>
        </w:tc>
        <w:tc>
          <w:tcPr>
            <w:tcW w:w="2423" w:type="dxa"/>
            <w:tcBorders>
              <w:top w:val="nil"/>
              <w:left w:val="nil"/>
              <w:bottom w:val="single" w:sz="4" w:space="0" w:color="auto"/>
              <w:right w:val="single" w:sz="4" w:space="0" w:color="auto"/>
            </w:tcBorders>
            <w:shd w:val="clear" w:color="auto" w:fill="auto"/>
            <w:vAlign w:val="center"/>
            <w:hideMark/>
          </w:tcPr>
          <w:p w14:paraId="1DEF5EC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85AFE6A" w14:textId="6E2509A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CE55D3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25DEEBA5" w14:textId="0D7FDA46"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402E93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42528BE" w14:textId="77777777" w:rsidTr="004B5F3B">
        <w:trPr>
          <w:trHeight w:val="600"/>
        </w:trPr>
        <w:tc>
          <w:tcPr>
            <w:tcW w:w="4518" w:type="dxa"/>
            <w:tcBorders>
              <w:top w:val="nil"/>
              <w:left w:val="single" w:sz="4" w:space="0" w:color="auto"/>
              <w:bottom w:val="single" w:sz="4" w:space="0" w:color="auto"/>
              <w:right w:val="single" w:sz="4" w:space="0" w:color="auto"/>
            </w:tcBorders>
            <w:shd w:val="clear" w:color="auto" w:fill="auto"/>
            <w:hideMark/>
          </w:tcPr>
          <w:p w14:paraId="0165E20E"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 empresa contratada deberá realizar el traslado de la línea SIP 78970009 proporcionada por la CSBP, a la ubicación física proporcionada por la empresa contratada, la línea SIP es provista por la empresa TIGO, por lo tanto, la empresa contratada deberá tener cobertura con dicho proveedor.</w:t>
            </w:r>
            <w:r w:rsidRPr="00611824">
              <w:rPr>
                <w:rFonts w:ascii="Arial" w:hAnsi="Arial" w:cs="Arial"/>
                <w:color w:val="000000"/>
                <w:sz w:val="14"/>
                <w:szCs w:val="14"/>
                <w:lang w:val="es-BO" w:eastAsia="es-BO"/>
              </w:rPr>
              <w:br/>
              <w:t>Mencionar ubicación física (ciudad, zona, dirección, teléfono de referencia)</w:t>
            </w:r>
          </w:p>
        </w:tc>
        <w:tc>
          <w:tcPr>
            <w:tcW w:w="2423" w:type="dxa"/>
            <w:tcBorders>
              <w:top w:val="nil"/>
              <w:left w:val="nil"/>
              <w:bottom w:val="single" w:sz="4" w:space="0" w:color="auto"/>
              <w:right w:val="single" w:sz="4" w:space="0" w:color="auto"/>
            </w:tcBorders>
            <w:shd w:val="clear" w:color="auto" w:fill="auto"/>
            <w:vAlign w:val="center"/>
            <w:hideMark/>
          </w:tcPr>
          <w:p w14:paraId="472AF7A9"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F8C2089" w14:textId="774C5A23"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436D3E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DC8D002" w14:textId="1C47A94E"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6BE0A4F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E386C46" w14:textId="77777777" w:rsidTr="004B5F3B">
        <w:trPr>
          <w:trHeight w:val="768"/>
        </w:trPr>
        <w:tc>
          <w:tcPr>
            <w:tcW w:w="4518" w:type="dxa"/>
            <w:tcBorders>
              <w:top w:val="nil"/>
              <w:left w:val="single" w:sz="4" w:space="0" w:color="auto"/>
              <w:bottom w:val="single" w:sz="4" w:space="0" w:color="auto"/>
              <w:right w:val="single" w:sz="4" w:space="0" w:color="auto"/>
            </w:tcBorders>
            <w:shd w:val="clear" w:color="auto" w:fill="auto"/>
            <w:hideMark/>
          </w:tcPr>
          <w:p w14:paraId="4098BD7E"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Será responsabilidad de la empresa de Contac Center contratada suministrar todos los elementos (Hardware, Software y sistema de comunicación) necesarios para la operación; así como el de brindar el soporte técnico, mantenimiento preventivo y correctivo requerido para la infraestructura     técnica y tecnológica suministrada </w:t>
            </w:r>
          </w:p>
        </w:tc>
        <w:tc>
          <w:tcPr>
            <w:tcW w:w="2423" w:type="dxa"/>
            <w:tcBorders>
              <w:top w:val="nil"/>
              <w:left w:val="nil"/>
              <w:bottom w:val="single" w:sz="4" w:space="0" w:color="auto"/>
              <w:right w:val="single" w:sz="4" w:space="0" w:color="auto"/>
            </w:tcBorders>
            <w:shd w:val="clear" w:color="auto" w:fill="auto"/>
            <w:vAlign w:val="center"/>
            <w:hideMark/>
          </w:tcPr>
          <w:p w14:paraId="48401D15"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77E6841" w14:textId="0144D23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5464BB91"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7725A6F" w14:textId="280B4BB9" w:rsidR="00882C20" w:rsidRPr="00611824" w:rsidRDefault="00882C20" w:rsidP="000E28F0">
            <w:pP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9041F7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F275F4B"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059EBB49"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Las configuraciones necesarias, para la prestación de este servicio en todo el equipamiento de comunicaciones, tecnología e interconectividad, deberán ser puestas y desarrolladas en forma común y estrecha coordinación entre la CSBP y la empresa de Contac Center contratada, antes del inicio del</w:t>
            </w:r>
            <w:r w:rsidRPr="00611824">
              <w:rPr>
                <w:rFonts w:ascii="Arial" w:hAnsi="Arial" w:cs="Arial"/>
                <w:color w:val="000000"/>
                <w:sz w:val="14"/>
                <w:szCs w:val="14"/>
                <w:lang w:val="es-BO" w:eastAsia="es-BO"/>
              </w:rPr>
              <w:br/>
              <w:t>servicio para una correcta puesta en marcha del mismo.</w:t>
            </w:r>
          </w:p>
        </w:tc>
        <w:tc>
          <w:tcPr>
            <w:tcW w:w="2423" w:type="dxa"/>
            <w:tcBorders>
              <w:top w:val="nil"/>
              <w:left w:val="nil"/>
              <w:bottom w:val="single" w:sz="4" w:space="0" w:color="auto"/>
              <w:right w:val="single" w:sz="4" w:space="0" w:color="auto"/>
            </w:tcBorders>
            <w:shd w:val="clear" w:color="auto" w:fill="auto"/>
            <w:vAlign w:val="center"/>
            <w:hideMark/>
          </w:tcPr>
          <w:p w14:paraId="2EE719A1"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26EE08A" w14:textId="59D3D6D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5DD3974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2A8BA1E" w14:textId="69A0EDE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5DF8DC4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490A1767" w14:textId="77777777" w:rsidTr="004B5F3B">
        <w:trPr>
          <w:trHeight w:val="768"/>
        </w:trPr>
        <w:tc>
          <w:tcPr>
            <w:tcW w:w="4518" w:type="dxa"/>
            <w:tcBorders>
              <w:top w:val="nil"/>
              <w:left w:val="single" w:sz="4" w:space="0" w:color="auto"/>
              <w:bottom w:val="single" w:sz="4" w:space="0" w:color="auto"/>
              <w:right w:val="single" w:sz="4" w:space="0" w:color="auto"/>
            </w:tcBorders>
            <w:shd w:val="clear" w:color="auto" w:fill="auto"/>
            <w:hideMark/>
          </w:tcPr>
          <w:p w14:paraId="147F8F60"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Contac Center contratado debe garantizar el cumplimiento de los requisitos estipulados por la CSBP, para lo cual puede contar con tecnología de centrales telefónicas física </w:t>
            </w:r>
            <w:proofErr w:type="gramStart"/>
            <w:r w:rsidRPr="00611824">
              <w:rPr>
                <w:rFonts w:ascii="Arial" w:hAnsi="Arial" w:cs="Arial"/>
                <w:color w:val="000000"/>
                <w:sz w:val="14"/>
                <w:szCs w:val="14"/>
                <w:lang w:val="es-BO" w:eastAsia="es-BO"/>
              </w:rPr>
              <w:t>in  situ</w:t>
            </w:r>
            <w:proofErr w:type="gramEnd"/>
            <w:r w:rsidRPr="00611824">
              <w:rPr>
                <w:rFonts w:ascii="Arial" w:hAnsi="Arial" w:cs="Arial"/>
                <w:color w:val="000000"/>
                <w:sz w:val="14"/>
                <w:szCs w:val="14"/>
                <w:lang w:val="es-BO" w:eastAsia="es-BO"/>
              </w:rPr>
              <w:t>,  en  la  nube  o</w:t>
            </w:r>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híbridos.</w:t>
            </w:r>
          </w:p>
        </w:tc>
        <w:tc>
          <w:tcPr>
            <w:tcW w:w="2423" w:type="dxa"/>
            <w:tcBorders>
              <w:top w:val="nil"/>
              <w:left w:val="nil"/>
              <w:bottom w:val="single" w:sz="4" w:space="0" w:color="auto"/>
              <w:right w:val="single" w:sz="4" w:space="0" w:color="auto"/>
            </w:tcBorders>
            <w:shd w:val="clear" w:color="auto" w:fill="auto"/>
            <w:vAlign w:val="center"/>
            <w:hideMark/>
          </w:tcPr>
          <w:p w14:paraId="51E5EEC4"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DDB9FC8" w14:textId="21338E4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4A3A6264"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D8DA130" w14:textId="59270D69" w:rsidR="00882C20" w:rsidRPr="00611824" w:rsidRDefault="00882C20" w:rsidP="000E28F0">
            <w:pP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5D6D66B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780BA6AD"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2330A89B"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INFRAESTRUCTURA TECNOLÓGICA, CONECTIVIDAD Y SEGURIDAD </w:t>
            </w:r>
          </w:p>
        </w:tc>
        <w:tc>
          <w:tcPr>
            <w:tcW w:w="2423" w:type="dxa"/>
            <w:tcBorders>
              <w:top w:val="nil"/>
              <w:left w:val="nil"/>
              <w:bottom w:val="single" w:sz="4" w:space="0" w:color="auto"/>
              <w:right w:val="single" w:sz="4" w:space="0" w:color="auto"/>
            </w:tcBorders>
            <w:shd w:val="clear" w:color="000000" w:fill="D6DCE4"/>
            <w:vAlign w:val="center"/>
            <w:hideMark/>
          </w:tcPr>
          <w:p w14:paraId="2A9BE6D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37C3C5B" w14:textId="5215D512"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40242CA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46D1C1F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BB9D4C1" w14:textId="77777777" w:rsidTr="004B5F3B">
        <w:trPr>
          <w:trHeight w:val="810"/>
        </w:trPr>
        <w:tc>
          <w:tcPr>
            <w:tcW w:w="4518" w:type="dxa"/>
            <w:tcBorders>
              <w:top w:val="nil"/>
              <w:left w:val="single" w:sz="4" w:space="0" w:color="auto"/>
              <w:bottom w:val="single" w:sz="4" w:space="0" w:color="auto"/>
              <w:right w:val="single" w:sz="4" w:space="0" w:color="auto"/>
            </w:tcBorders>
            <w:shd w:val="clear" w:color="auto" w:fill="auto"/>
            <w:hideMark/>
          </w:tcPr>
          <w:p w14:paraId="72063BA6" w14:textId="6DCE7A9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El Contac Center seleccionado, deberá contar con tecnología, que permita la mejor ejecución de cada</w:t>
            </w:r>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 xml:space="preserve">uno </w:t>
            </w:r>
            <w:r w:rsidR="005E22C1" w:rsidRPr="00611824">
              <w:rPr>
                <w:rFonts w:ascii="Arial" w:hAnsi="Arial" w:cs="Arial"/>
                <w:color w:val="000000"/>
                <w:sz w:val="14"/>
                <w:szCs w:val="14"/>
                <w:lang w:val="es-BO" w:eastAsia="es-BO"/>
              </w:rPr>
              <w:t xml:space="preserve">de </w:t>
            </w:r>
            <w:proofErr w:type="gramStart"/>
            <w:r w:rsidR="005E22C1" w:rsidRPr="00611824">
              <w:rPr>
                <w:rFonts w:ascii="Arial" w:hAnsi="Arial" w:cs="Arial"/>
                <w:color w:val="000000"/>
                <w:sz w:val="14"/>
                <w:szCs w:val="14"/>
                <w:lang w:val="es-BO" w:eastAsia="es-BO"/>
              </w:rPr>
              <w:t>los</w:t>
            </w:r>
            <w:r w:rsidRPr="00611824">
              <w:rPr>
                <w:rFonts w:ascii="Arial" w:hAnsi="Arial" w:cs="Arial"/>
                <w:color w:val="000000"/>
                <w:sz w:val="14"/>
                <w:szCs w:val="14"/>
                <w:lang w:val="es-BO" w:eastAsia="es-BO"/>
              </w:rPr>
              <w:t xml:space="preserve">  procesos</w:t>
            </w:r>
            <w:proofErr w:type="gramEnd"/>
            <w:r w:rsidRPr="00611824">
              <w:rPr>
                <w:rFonts w:ascii="Arial" w:hAnsi="Arial" w:cs="Arial"/>
                <w:color w:val="000000"/>
                <w:sz w:val="14"/>
                <w:szCs w:val="14"/>
                <w:lang w:val="es-BO" w:eastAsia="es-BO"/>
              </w:rPr>
              <w:t xml:space="preserve">  claves  relacionados  con  el usuario   o   cliente,   asegurando   la   actualización permanente   y   continua   y   proponiendo   nuevos aplicativos para mejorar los procesos y la atención</w:t>
            </w:r>
            <w:r w:rsidRPr="00611824">
              <w:rPr>
                <w:rFonts w:ascii="Arial" w:hAnsi="Arial" w:cs="Arial"/>
                <w:color w:val="000000"/>
                <w:sz w:val="14"/>
                <w:szCs w:val="14"/>
                <w:lang w:val="es-BO" w:eastAsia="es-BO"/>
              </w:rPr>
              <w:br/>
              <w:t xml:space="preserve">(las licencias de uso de software deben correr por parte de la empresa de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w:t>
            </w:r>
          </w:p>
        </w:tc>
        <w:tc>
          <w:tcPr>
            <w:tcW w:w="2423" w:type="dxa"/>
            <w:tcBorders>
              <w:top w:val="nil"/>
              <w:left w:val="nil"/>
              <w:bottom w:val="single" w:sz="4" w:space="0" w:color="auto"/>
              <w:right w:val="single" w:sz="4" w:space="0" w:color="auto"/>
            </w:tcBorders>
            <w:shd w:val="clear" w:color="auto" w:fill="auto"/>
            <w:vAlign w:val="center"/>
            <w:hideMark/>
          </w:tcPr>
          <w:p w14:paraId="3F8A232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83AB227" w14:textId="303A16D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B9F2BD7"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ED15650" w14:textId="6D5F49CD"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FE9143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CDB5BF4" w14:textId="77777777" w:rsidTr="004B5F3B">
        <w:trPr>
          <w:trHeight w:val="1920"/>
        </w:trPr>
        <w:tc>
          <w:tcPr>
            <w:tcW w:w="4518" w:type="dxa"/>
            <w:tcBorders>
              <w:top w:val="nil"/>
              <w:left w:val="single" w:sz="4" w:space="0" w:color="auto"/>
              <w:bottom w:val="single" w:sz="4" w:space="0" w:color="auto"/>
              <w:right w:val="single" w:sz="4" w:space="0" w:color="auto"/>
            </w:tcBorders>
            <w:shd w:val="clear" w:color="auto" w:fill="auto"/>
            <w:hideMark/>
          </w:tcPr>
          <w:p w14:paraId="1323C84F"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En general se requiere de ACD, IVR, con disponibilidad 24 horas, 7 días a la semana; encolamiento inteligente de  clientes,  Pop  up  </w:t>
            </w:r>
            <w:proofErr w:type="spellStart"/>
            <w:r w:rsidRPr="00611824">
              <w:rPr>
                <w:rFonts w:ascii="Arial" w:hAnsi="Arial" w:cs="Arial"/>
                <w:color w:val="000000"/>
                <w:sz w:val="14"/>
                <w:szCs w:val="14"/>
                <w:lang w:val="es-BO" w:eastAsia="es-BO"/>
              </w:rPr>
              <w:t>screen</w:t>
            </w:r>
            <w:proofErr w:type="spellEnd"/>
            <w:r w:rsidRPr="00611824">
              <w:rPr>
                <w:rFonts w:ascii="Arial" w:hAnsi="Arial" w:cs="Arial"/>
                <w:color w:val="000000"/>
                <w:sz w:val="14"/>
                <w:szCs w:val="14"/>
                <w:lang w:val="es-BO" w:eastAsia="es-BO"/>
              </w:rPr>
              <w:t xml:space="preserve">,  </w:t>
            </w:r>
            <w:proofErr w:type="spellStart"/>
            <w:r w:rsidRPr="00611824">
              <w:rPr>
                <w:rFonts w:ascii="Arial" w:hAnsi="Arial" w:cs="Arial"/>
                <w:color w:val="000000"/>
                <w:sz w:val="14"/>
                <w:szCs w:val="14"/>
                <w:lang w:val="es-BO" w:eastAsia="es-BO"/>
              </w:rPr>
              <w:t>Workforce</w:t>
            </w:r>
            <w:proofErr w:type="spellEnd"/>
            <w:r w:rsidRPr="00611824">
              <w:rPr>
                <w:rFonts w:ascii="Arial" w:hAnsi="Arial" w:cs="Arial"/>
                <w:color w:val="000000"/>
                <w:sz w:val="14"/>
                <w:szCs w:val="14"/>
                <w:lang w:val="es-BO" w:eastAsia="es-BO"/>
              </w:rPr>
              <w:t xml:space="preserve"> Management, marcación previa y progresiva y/o predictiva, monitoreo silencioso, monitoreo en línea del tráfico de llamadas entrantes y salientes, grabación de voz, grabación de datos, sistema de administración de cargues  de  listados,  auditoria  y  grabación  para</w:t>
            </w:r>
            <w:r w:rsidRPr="00611824">
              <w:rPr>
                <w:rFonts w:ascii="Arial" w:hAnsi="Arial" w:cs="Arial"/>
                <w:color w:val="000000"/>
                <w:sz w:val="14"/>
                <w:szCs w:val="14"/>
                <w:lang w:val="es-BO" w:eastAsia="es-BO"/>
              </w:rPr>
              <w:br/>
              <w:t xml:space="preserve">aseguramiento de calidad, sistema de administración de contactos, desarrollos de atención de chat y cualquier otra herramienta necesaria para atender con calidad y eficiencia la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w:t>
            </w:r>
            <w:r w:rsidRPr="00611824">
              <w:rPr>
                <w:rFonts w:ascii="Arial" w:hAnsi="Arial" w:cs="Arial"/>
                <w:color w:val="000000"/>
                <w:sz w:val="14"/>
                <w:szCs w:val="14"/>
                <w:lang w:val="es-BO" w:eastAsia="es-BO"/>
              </w:rPr>
              <w:br/>
              <w:t>Garantizar el número de canales o líneas dedicadas y exclusivas para atender la capacidad de llamadas exigidas y dimensionadas por la CSBP</w:t>
            </w:r>
          </w:p>
        </w:tc>
        <w:tc>
          <w:tcPr>
            <w:tcW w:w="2423" w:type="dxa"/>
            <w:tcBorders>
              <w:top w:val="nil"/>
              <w:left w:val="nil"/>
              <w:bottom w:val="single" w:sz="4" w:space="0" w:color="auto"/>
              <w:right w:val="single" w:sz="4" w:space="0" w:color="auto"/>
            </w:tcBorders>
            <w:shd w:val="clear" w:color="auto" w:fill="auto"/>
            <w:vAlign w:val="center"/>
            <w:hideMark/>
          </w:tcPr>
          <w:p w14:paraId="35F52EAA"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00627DC" w14:textId="6B018FC3"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91CF38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733E8E8" w14:textId="54840E14"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D7AD8C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57A262A3"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66637DAC"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Los </w:t>
            </w:r>
            <w:proofErr w:type="gramStart"/>
            <w:r w:rsidRPr="00611824">
              <w:rPr>
                <w:rFonts w:ascii="Arial" w:hAnsi="Arial" w:cs="Arial"/>
                <w:color w:val="000000"/>
                <w:sz w:val="14"/>
                <w:szCs w:val="14"/>
                <w:lang w:val="es-BO" w:eastAsia="es-BO"/>
              </w:rPr>
              <w:t>mensajes  pregrabados</w:t>
            </w:r>
            <w:proofErr w:type="gramEnd"/>
            <w:r w:rsidRPr="00611824">
              <w:rPr>
                <w:rFonts w:ascii="Arial" w:hAnsi="Arial" w:cs="Arial"/>
                <w:color w:val="000000"/>
                <w:sz w:val="14"/>
                <w:szCs w:val="14"/>
                <w:lang w:val="es-BO" w:eastAsia="es-BO"/>
              </w:rPr>
              <w:t xml:space="preserve">  deben  ser realizados por la empresa adjudicada en coordinación con el equipo CSBP.</w:t>
            </w:r>
          </w:p>
        </w:tc>
        <w:tc>
          <w:tcPr>
            <w:tcW w:w="2423" w:type="dxa"/>
            <w:tcBorders>
              <w:top w:val="nil"/>
              <w:left w:val="nil"/>
              <w:bottom w:val="single" w:sz="4" w:space="0" w:color="auto"/>
              <w:right w:val="single" w:sz="4" w:space="0" w:color="auto"/>
            </w:tcBorders>
            <w:shd w:val="clear" w:color="auto" w:fill="auto"/>
            <w:vAlign w:val="center"/>
            <w:hideMark/>
          </w:tcPr>
          <w:p w14:paraId="2EE7108A"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3CAE753" w14:textId="0B64A3A8"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0CBB9B0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2A193E5C" w14:textId="7BA8907A"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257A15C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40459CE5" w14:textId="77777777" w:rsidTr="004B5F3B">
        <w:trPr>
          <w:trHeight w:val="600"/>
        </w:trPr>
        <w:tc>
          <w:tcPr>
            <w:tcW w:w="4518" w:type="dxa"/>
            <w:tcBorders>
              <w:top w:val="nil"/>
              <w:left w:val="single" w:sz="4" w:space="0" w:color="auto"/>
              <w:bottom w:val="single" w:sz="4" w:space="0" w:color="auto"/>
              <w:right w:val="single" w:sz="4" w:space="0" w:color="auto"/>
            </w:tcBorders>
            <w:shd w:val="clear" w:color="auto" w:fill="auto"/>
            <w:hideMark/>
          </w:tcPr>
          <w:p w14:paraId="0BAEDDE9"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 lo largo de la prestación del servicio la estructura inicial del IVR podrá tener modificaciones parciales o definitivas para lo cual 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seleccionado debe tener la capacidad de implementarlo sin que esto genere un costo adicional</w:t>
            </w:r>
          </w:p>
        </w:tc>
        <w:tc>
          <w:tcPr>
            <w:tcW w:w="2423" w:type="dxa"/>
            <w:tcBorders>
              <w:top w:val="nil"/>
              <w:left w:val="nil"/>
              <w:bottom w:val="single" w:sz="4" w:space="0" w:color="auto"/>
              <w:right w:val="single" w:sz="4" w:space="0" w:color="auto"/>
            </w:tcBorders>
            <w:shd w:val="clear" w:color="auto" w:fill="auto"/>
            <w:vAlign w:val="center"/>
            <w:hideMark/>
          </w:tcPr>
          <w:p w14:paraId="1B7E2594"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62F3776" w14:textId="2DC5E20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7A2FC5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C6F685B" w14:textId="715010D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690357A1"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0FC6AD0D"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49A0DC20"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GRABACIÓN DE LLAMADAS</w:t>
            </w:r>
          </w:p>
        </w:tc>
        <w:tc>
          <w:tcPr>
            <w:tcW w:w="2423" w:type="dxa"/>
            <w:tcBorders>
              <w:top w:val="nil"/>
              <w:left w:val="nil"/>
              <w:bottom w:val="single" w:sz="4" w:space="0" w:color="auto"/>
              <w:right w:val="single" w:sz="4" w:space="0" w:color="auto"/>
            </w:tcBorders>
            <w:shd w:val="clear" w:color="000000" w:fill="D6DCE4"/>
            <w:vAlign w:val="center"/>
            <w:hideMark/>
          </w:tcPr>
          <w:p w14:paraId="74B5381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58A6AB8" w14:textId="6410D48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6A2CFC8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5AE1495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4A99927" w14:textId="77777777" w:rsidTr="004B5F3B">
        <w:trPr>
          <w:trHeight w:val="1344"/>
        </w:trPr>
        <w:tc>
          <w:tcPr>
            <w:tcW w:w="4518" w:type="dxa"/>
            <w:tcBorders>
              <w:top w:val="nil"/>
              <w:left w:val="single" w:sz="4" w:space="0" w:color="auto"/>
              <w:bottom w:val="single" w:sz="4" w:space="0" w:color="auto"/>
              <w:right w:val="single" w:sz="4" w:space="0" w:color="auto"/>
            </w:tcBorders>
            <w:shd w:val="clear" w:color="auto" w:fill="auto"/>
            <w:hideMark/>
          </w:tcPr>
          <w:p w14:paraId="53E99287"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Contac Center debe garantizar un sistema de grabación de las llamadas entrantes como salientes. Dichas grabaciones </w:t>
            </w:r>
            <w:proofErr w:type="gramStart"/>
            <w:r w:rsidRPr="00611824">
              <w:rPr>
                <w:rFonts w:ascii="Arial" w:hAnsi="Arial" w:cs="Arial"/>
                <w:color w:val="000000"/>
                <w:sz w:val="14"/>
                <w:szCs w:val="14"/>
                <w:lang w:val="es-BO" w:eastAsia="es-BO"/>
              </w:rPr>
              <w:t>deben  estar</w:t>
            </w:r>
            <w:proofErr w:type="gramEnd"/>
            <w:r w:rsidRPr="00611824">
              <w:rPr>
                <w:rFonts w:ascii="Arial" w:hAnsi="Arial" w:cs="Arial"/>
                <w:color w:val="000000"/>
                <w:sz w:val="14"/>
                <w:szCs w:val="14"/>
                <w:lang w:val="es-BO" w:eastAsia="es-BO"/>
              </w:rPr>
              <w:t xml:space="preserve">  etiquetadas  de acuerdo a una codificación coordinada entre al CSBP y el Contac Center contratado. </w:t>
            </w:r>
            <w:r w:rsidRPr="00611824">
              <w:rPr>
                <w:rFonts w:ascii="Arial" w:hAnsi="Arial" w:cs="Arial"/>
                <w:color w:val="000000"/>
                <w:sz w:val="14"/>
                <w:szCs w:val="14"/>
                <w:lang w:val="es-BO" w:eastAsia="es-BO"/>
              </w:rPr>
              <w:br/>
              <w:t>Deberá contarse con el 100% de grabación de llamadas de voz con un período de almacenamiento de 3 meses. Las grabaciones deberán estar disponibles a requerimiento de la CSBP, en un formato de reproducción compatible con varios dispositivos, y deberán ser proporcionadas a la CSBP en un plazo no mayor a dos (2) días hábiles.</w:t>
            </w:r>
          </w:p>
        </w:tc>
        <w:tc>
          <w:tcPr>
            <w:tcW w:w="2423" w:type="dxa"/>
            <w:tcBorders>
              <w:top w:val="nil"/>
              <w:left w:val="nil"/>
              <w:bottom w:val="single" w:sz="4" w:space="0" w:color="auto"/>
              <w:right w:val="single" w:sz="4" w:space="0" w:color="auto"/>
            </w:tcBorders>
            <w:shd w:val="clear" w:color="auto" w:fill="auto"/>
            <w:vAlign w:val="center"/>
            <w:hideMark/>
          </w:tcPr>
          <w:p w14:paraId="3D52F5AF"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415CAB6" w14:textId="080B875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1F8322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730E63E8" w14:textId="44CDB07B"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A1BB98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328F02BC"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BDBDB"/>
            <w:hideMark/>
          </w:tcPr>
          <w:p w14:paraId="59656BF2"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CARACTERÍSTICAS DE EQUIPOS DE COMPUTACIÓN DE AGENTES DE CONTAC CENTER</w:t>
            </w:r>
          </w:p>
        </w:tc>
        <w:tc>
          <w:tcPr>
            <w:tcW w:w="2423" w:type="dxa"/>
            <w:tcBorders>
              <w:top w:val="nil"/>
              <w:left w:val="nil"/>
              <w:bottom w:val="single" w:sz="4" w:space="0" w:color="auto"/>
              <w:right w:val="single" w:sz="4" w:space="0" w:color="auto"/>
            </w:tcBorders>
            <w:shd w:val="clear" w:color="000000" w:fill="D6DCE4"/>
            <w:vAlign w:val="center"/>
            <w:hideMark/>
          </w:tcPr>
          <w:p w14:paraId="5EDFF094"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DDDB38B" w14:textId="5C73BB29"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2D3DA29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3093D63F"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D0AD5ED" w14:textId="77777777" w:rsidTr="004B5F3B">
        <w:trPr>
          <w:trHeight w:val="1140"/>
        </w:trPr>
        <w:tc>
          <w:tcPr>
            <w:tcW w:w="4518" w:type="dxa"/>
            <w:tcBorders>
              <w:top w:val="nil"/>
              <w:left w:val="single" w:sz="4" w:space="0" w:color="auto"/>
              <w:bottom w:val="single" w:sz="4" w:space="0" w:color="auto"/>
              <w:right w:val="single" w:sz="4" w:space="0" w:color="auto"/>
            </w:tcBorders>
            <w:shd w:val="clear" w:color="auto" w:fill="auto"/>
            <w:hideMark/>
          </w:tcPr>
          <w:p w14:paraId="3368A397"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Todos los equipos de computación, servidores, central telefónica, servicio de internet, equipos de comunicación físicos in situ, en la nube o hibrido,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w:t>
            </w:r>
          </w:p>
        </w:tc>
        <w:tc>
          <w:tcPr>
            <w:tcW w:w="2423" w:type="dxa"/>
            <w:tcBorders>
              <w:top w:val="nil"/>
              <w:left w:val="nil"/>
              <w:bottom w:val="single" w:sz="4" w:space="0" w:color="auto"/>
              <w:right w:val="single" w:sz="4" w:space="0" w:color="auto"/>
            </w:tcBorders>
            <w:shd w:val="clear" w:color="auto" w:fill="auto"/>
            <w:vAlign w:val="center"/>
            <w:hideMark/>
          </w:tcPr>
          <w:p w14:paraId="789A8579"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EA702" w14:textId="36370A7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0FE0A3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599F708" w14:textId="00CD59E3"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3EA6B8C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47892832" w14:textId="77777777" w:rsidTr="004B5F3B">
        <w:trPr>
          <w:trHeight w:val="2412"/>
        </w:trPr>
        <w:tc>
          <w:tcPr>
            <w:tcW w:w="4518" w:type="dxa"/>
            <w:tcBorders>
              <w:top w:val="nil"/>
              <w:left w:val="single" w:sz="4" w:space="0" w:color="auto"/>
              <w:bottom w:val="single" w:sz="4" w:space="0" w:color="auto"/>
              <w:right w:val="single" w:sz="4" w:space="0" w:color="auto"/>
            </w:tcBorders>
            <w:shd w:val="clear" w:color="auto" w:fill="auto"/>
            <w:hideMark/>
          </w:tcPr>
          <w:p w14:paraId="43BDAAB5"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lastRenderedPageBreak/>
              <w:t>Estos equipos deben estar dotados con las capacidades tanto de hardware como de software</w:t>
            </w:r>
            <w:r w:rsidRPr="00611824">
              <w:rPr>
                <w:rFonts w:ascii="Arial" w:hAnsi="Arial" w:cs="Arial"/>
                <w:sz w:val="14"/>
                <w:szCs w:val="14"/>
                <w:lang w:val="es-BO" w:eastAsia="es-BO"/>
              </w:rPr>
              <w:br/>
              <w:t xml:space="preserve">mínimas exigidas para permitir el acceso al Sistema de información de la CSBP ya sea vía remota, terminal </w:t>
            </w:r>
            <w:proofErr w:type="spellStart"/>
            <w:r w:rsidRPr="00611824">
              <w:rPr>
                <w:rFonts w:ascii="Arial" w:hAnsi="Arial" w:cs="Arial"/>
                <w:sz w:val="14"/>
                <w:szCs w:val="14"/>
                <w:lang w:val="es-BO" w:eastAsia="es-BO"/>
              </w:rPr>
              <w:t>services</w:t>
            </w:r>
            <w:proofErr w:type="spellEnd"/>
            <w:r w:rsidRPr="00611824">
              <w:rPr>
                <w:rFonts w:ascii="Arial" w:hAnsi="Arial" w:cs="Arial"/>
                <w:sz w:val="14"/>
                <w:szCs w:val="14"/>
                <w:lang w:val="es-BO" w:eastAsia="es-BO"/>
              </w:rPr>
              <w:t xml:space="preserve"> u otro que garantice el acceso seguro.</w:t>
            </w:r>
            <w:r w:rsidRPr="00611824">
              <w:rPr>
                <w:rFonts w:ascii="Arial" w:hAnsi="Arial" w:cs="Arial"/>
                <w:sz w:val="14"/>
                <w:szCs w:val="14"/>
                <w:lang w:val="es-BO" w:eastAsia="es-BO"/>
              </w:rPr>
              <w:br/>
              <w:t>Requisitos mínimos de hardware:</w:t>
            </w:r>
            <w:r w:rsidRPr="00611824">
              <w:rPr>
                <w:rFonts w:ascii="Arial" w:hAnsi="Arial" w:cs="Arial"/>
                <w:sz w:val="14"/>
                <w:szCs w:val="14"/>
                <w:lang w:val="es-BO" w:eastAsia="es-BO"/>
              </w:rPr>
              <w:br/>
              <w:t>- S.O. Windows 10 con parches de seguridad actualizados</w:t>
            </w:r>
            <w:r w:rsidRPr="00611824">
              <w:rPr>
                <w:rFonts w:ascii="Arial" w:hAnsi="Arial" w:cs="Arial"/>
                <w:sz w:val="14"/>
                <w:szCs w:val="14"/>
                <w:lang w:val="es-BO" w:eastAsia="es-BO"/>
              </w:rPr>
              <w:br/>
              <w:t>- Antivirus con base de datos actualizada y activo</w:t>
            </w:r>
            <w:r w:rsidRPr="00611824">
              <w:rPr>
                <w:rFonts w:ascii="Arial" w:hAnsi="Arial" w:cs="Arial"/>
                <w:sz w:val="14"/>
                <w:szCs w:val="14"/>
                <w:lang w:val="es-BO" w:eastAsia="es-BO"/>
              </w:rPr>
              <w:br/>
              <w:t>Requisitos de conexión VPN:</w:t>
            </w:r>
            <w:r w:rsidRPr="00611824">
              <w:rPr>
                <w:rFonts w:ascii="Arial" w:hAnsi="Arial" w:cs="Arial"/>
                <w:sz w:val="14"/>
                <w:szCs w:val="14"/>
                <w:lang w:val="es-BO" w:eastAsia="es-BO"/>
              </w:rPr>
              <w:br/>
              <w:t>- La CSBP cuenta con un esquema VPN basado en equipos FORTINET, el proponente deberá ofrecer un equipo de condiciones robustas similares (NO OPEN VPN), con la finalidad de evitar intermitencias y lentitud en la comunicación.</w:t>
            </w:r>
            <w:r w:rsidRPr="00611824">
              <w:rPr>
                <w:rFonts w:ascii="Arial" w:hAnsi="Arial" w:cs="Arial"/>
                <w:sz w:val="14"/>
                <w:szCs w:val="14"/>
                <w:lang w:val="es-BO" w:eastAsia="es-BO"/>
              </w:rPr>
              <w:br/>
              <w:t>Requisitos de línea Internet:</w:t>
            </w:r>
            <w:r w:rsidRPr="00611824">
              <w:rPr>
                <w:rFonts w:ascii="Arial" w:hAnsi="Arial" w:cs="Arial"/>
                <w:sz w:val="14"/>
                <w:szCs w:val="14"/>
                <w:lang w:val="es-BO" w:eastAsia="es-BO"/>
              </w:rPr>
              <w:br/>
              <w:t>- Mínimo 50 Mbps para garantizar el uso adecuado del sistema</w:t>
            </w:r>
          </w:p>
        </w:tc>
        <w:tc>
          <w:tcPr>
            <w:tcW w:w="2423" w:type="dxa"/>
            <w:tcBorders>
              <w:top w:val="nil"/>
              <w:left w:val="nil"/>
              <w:bottom w:val="single" w:sz="4" w:space="0" w:color="auto"/>
              <w:right w:val="single" w:sz="4" w:space="0" w:color="auto"/>
            </w:tcBorders>
            <w:shd w:val="clear" w:color="auto" w:fill="auto"/>
            <w:vAlign w:val="center"/>
            <w:hideMark/>
          </w:tcPr>
          <w:p w14:paraId="71E7BD7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292F8D4" w14:textId="59D595FC"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B90CDAC"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B60DF8B" w14:textId="01177283"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1E6C9B2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0A7A11F8" w14:textId="77777777" w:rsidTr="004B5F3B">
        <w:trPr>
          <w:trHeight w:val="1344"/>
        </w:trPr>
        <w:tc>
          <w:tcPr>
            <w:tcW w:w="4518" w:type="dxa"/>
            <w:tcBorders>
              <w:top w:val="nil"/>
              <w:left w:val="single" w:sz="4" w:space="0" w:color="auto"/>
              <w:bottom w:val="single" w:sz="4" w:space="0" w:color="auto"/>
              <w:right w:val="single" w:sz="4" w:space="0" w:color="auto"/>
            </w:tcBorders>
            <w:shd w:val="clear" w:color="auto" w:fill="auto"/>
            <w:hideMark/>
          </w:tcPr>
          <w:p w14:paraId="73D7D7C2"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El PC, laptop o computadora del agente de Contac Center no podrá tener abiertos los puertos USB para dispositivos de almacenamiento, con el fin de proteger la información de la CSBP. Estos equipos de computación deben tener los programas y software actuales (no intrusivos) y adecuados para garantizar el servicio y las necesidades de la CSBP.</w:t>
            </w:r>
            <w:r w:rsidRPr="00611824">
              <w:rPr>
                <w:rFonts w:ascii="Arial" w:hAnsi="Arial" w:cs="Arial"/>
                <w:sz w:val="14"/>
                <w:szCs w:val="14"/>
                <w:lang w:val="es-BO" w:eastAsia="es-BO"/>
              </w:rPr>
              <w:br/>
              <w:t xml:space="preserve">Los agentes del </w:t>
            </w:r>
            <w:proofErr w:type="spellStart"/>
            <w:r w:rsidRPr="00611824">
              <w:rPr>
                <w:rFonts w:ascii="Arial" w:hAnsi="Arial" w:cs="Arial"/>
                <w:sz w:val="14"/>
                <w:szCs w:val="14"/>
                <w:lang w:val="es-BO" w:eastAsia="es-BO"/>
              </w:rPr>
              <w:t>Contact</w:t>
            </w:r>
            <w:proofErr w:type="spellEnd"/>
            <w:r w:rsidRPr="00611824">
              <w:rPr>
                <w:rFonts w:ascii="Arial" w:hAnsi="Arial" w:cs="Arial"/>
                <w:sz w:val="14"/>
                <w:szCs w:val="14"/>
                <w:lang w:val="es-BO" w:eastAsia="es-BO"/>
              </w:rPr>
              <w:t xml:space="preserve"> center, deberán tener como mínimo instalado, un browser de páginas WEB (navegador) para consultas de página institucional, servicios en línea, entre otros; y cuando se requiera para el desarrollo de sus actividades.</w:t>
            </w:r>
          </w:p>
        </w:tc>
        <w:tc>
          <w:tcPr>
            <w:tcW w:w="2423" w:type="dxa"/>
            <w:tcBorders>
              <w:top w:val="nil"/>
              <w:left w:val="nil"/>
              <w:bottom w:val="single" w:sz="4" w:space="0" w:color="auto"/>
              <w:right w:val="single" w:sz="4" w:space="0" w:color="auto"/>
            </w:tcBorders>
            <w:shd w:val="clear" w:color="auto" w:fill="auto"/>
            <w:vAlign w:val="center"/>
            <w:hideMark/>
          </w:tcPr>
          <w:p w14:paraId="2BDCBCC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E31AAAF" w14:textId="2CCF6830"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F85956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026DED52" w14:textId="509B43D1"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4E360C1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4A1A2F80"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08101224"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SISTEMA DE INFORMACION</w:t>
            </w:r>
          </w:p>
        </w:tc>
        <w:tc>
          <w:tcPr>
            <w:tcW w:w="2423" w:type="dxa"/>
            <w:tcBorders>
              <w:top w:val="nil"/>
              <w:left w:val="nil"/>
              <w:bottom w:val="single" w:sz="4" w:space="0" w:color="auto"/>
              <w:right w:val="single" w:sz="4" w:space="0" w:color="auto"/>
            </w:tcBorders>
            <w:shd w:val="clear" w:color="000000" w:fill="D6DCE4"/>
            <w:vAlign w:val="center"/>
            <w:hideMark/>
          </w:tcPr>
          <w:p w14:paraId="6B11DB2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40F06A77" w14:textId="2A3FC268"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6231251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126865E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3943118"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699D2082"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 CSBP brindará acceso a los sistemas institucionales que se requieran para la atención a los asegurados, realizando la instalación y configuración de aplicativos, accesos. La CSBP brindará capacitación y actualización en el manejo de los aplicativos al equipo del CSBP.</w:t>
            </w:r>
          </w:p>
        </w:tc>
        <w:tc>
          <w:tcPr>
            <w:tcW w:w="2423" w:type="dxa"/>
            <w:tcBorders>
              <w:top w:val="nil"/>
              <w:left w:val="nil"/>
              <w:bottom w:val="single" w:sz="4" w:space="0" w:color="auto"/>
              <w:right w:val="single" w:sz="4" w:space="0" w:color="auto"/>
            </w:tcBorders>
            <w:shd w:val="clear" w:color="auto" w:fill="auto"/>
            <w:vAlign w:val="center"/>
            <w:hideMark/>
          </w:tcPr>
          <w:p w14:paraId="7DFDE233"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141C9A4" w14:textId="3BC7E08A"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29ED8018"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23E15A4B" w14:textId="16C8A1A2"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1751AE3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4EB7F6D1"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572C2E66"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RESPALDO Y SOPORTE TÉCNICO DEL SERVICIO </w:t>
            </w:r>
          </w:p>
        </w:tc>
        <w:tc>
          <w:tcPr>
            <w:tcW w:w="2423" w:type="dxa"/>
            <w:tcBorders>
              <w:top w:val="nil"/>
              <w:left w:val="nil"/>
              <w:bottom w:val="single" w:sz="4" w:space="0" w:color="auto"/>
              <w:right w:val="single" w:sz="4" w:space="0" w:color="auto"/>
            </w:tcBorders>
            <w:shd w:val="clear" w:color="000000" w:fill="D6DCE4"/>
            <w:vAlign w:val="center"/>
            <w:hideMark/>
          </w:tcPr>
          <w:p w14:paraId="37D90B0A"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4334E31" w14:textId="188EC2EF"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3F4B72F6"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4C8613F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754AAECB" w14:textId="77777777" w:rsidTr="004B5F3B">
        <w:trPr>
          <w:trHeight w:val="624"/>
        </w:trPr>
        <w:tc>
          <w:tcPr>
            <w:tcW w:w="4518" w:type="dxa"/>
            <w:tcBorders>
              <w:top w:val="nil"/>
              <w:left w:val="single" w:sz="4" w:space="0" w:color="auto"/>
              <w:bottom w:val="single" w:sz="4" w:space="0" w:color="auto"/>
              <w:right w:val="single" w:sz="4" w:space="0" w:color="auto"/>
            </w:tcBorders>
            <w:shd w:val="clear" w:color="auto" w:fill="auto"/>
            <w:hideMark/>
          </w:tcPr>
          <w:p w14:paraId="028489D8" w14:textId="77777777" w:rsidR="00882C20" w:rsidRPr="00611824" w:rsidRDefault="00882C20"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Será de exclusiva responsabilidad del Contac Center contratado cualquier licencia (software, hardware, de operación </w:t>
            </w:r>
            <w:proofErr w:type="gramStart"/>
            <w:r w:rsidRPr="00611824">
              <w:rPr>
                <w:rFonts w:ascii="Arial" w:hAnsi="Arial" w:cs="Arial"/>
                <w:color w:val="000000"/>
                <w:sz w:val="14"/>
                <w:szCs w:val="14"/>
                <w:lang w:val="es-BO" w:eastAsia="es-BO"/>
              </w:rPr>
              <w:t>y  otras</w:t>
            </w:r>
            <w:proofErr w:type="gramEnd"/>
            <w:r w:rsidRPr="00611824">
              <w:rPr>
                <w:rFonts w:ascii="Arial" w:hAnsi="Arial" w:cs="Arial"/>
                <w:color w:val="000000"/>
                <w:sz w:val="14"/>
                <w:szCs w:val="14"/>
                <w:lang w:val="es-BO" w:eastAsia="es-BO"/>
              </w:rPr>
              <w:t xml:space="preserve">) o  permisos de  las autoridades competentes para la operación y desarrollo de este servicio. </w:t>
            </w:r>
          </w:p>
        </w:tc>
        <w:tc>
          <w:tcPr>
            <w:tcW w:w="2423" w:type="dxa"/>
            <w:tcBorders>
              <w:top w:val="nil"/>
              <w:left w:val="nil"/>
              <w:bottom w:val="single" w:sz="4" w:space="0" w:color="auto"/>
              <w:right w:val="single" w:sz="4" w:space="0" w:color="auto"/>
            </w:tcBorders>
            <w:shd w:val="clear" w:color="auto" w:fill="auto"/>
            <w:vAlign w:val="center"/>
            <w:hideMark/>
          </w:tcPr>
          <w:p w14:paraId="246B0806"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51CD5A9" w14:textId="653E5C62"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417C18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2E3D73A3" w14:textId="17A9B1D4"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689F36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676E054C"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BDBDB"/>
            <w:hideMark/>
          </w:tcPr>
          <w:p w14:paraId="4D20AACA"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INFRAESTRUCTURA FISICA</w:t>
            </w:r>
          </w:p>
        </w:tc>
        <w:tc>
          <w:tcPr>
            <w:tcW w:w="2423" w:type="dxa"/>
            <w:tcBorders>
              <w:top w:val="nil"/>
              <w:left w:val="nil"/>
              <w:bottom w:val="single" w:sz="4" w:space="0" w:color="auto"/>
              <w:right w:val="single" w:sz="4" w:space="0" w:color="auto"/>
            </w:tcBorders>
            <w:shd w:val="clear" w:color="000000" w:fill="D6DCE4"/>
            <w:vAlign w:val="center"/>
            <w:hideMark/>
          </w:tcPr>
          <w:p w14:paraId="6D7FF695"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3C8CAA2" w14:textId="477EFB6A"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29129F2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4A70E0D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7D3655A"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02CE1E1D"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El Contac Center seleccionado debe contar como mínimo con una Sede o Centro de Operación en cualquier   Capital   de   Departamento   del   Estado Plurinacional de Bolivia, para la operación y ejecución del servicio contratado.</w:t>
            </w:r>
          </w:p>
        </w:tc>
        <w:tc>
          <w:tcPr>
            <w:tcW w:w="2423" w:type="dxa"/>
            <w:tcBorders>
              <w:top w:val="nil"/>
              <w:left w:val="nil"/>
              <w:bottom w:val="single" w:sz="4" w:space="0" w:color="auto"/>
              <w:right w:val="single" w:sz="4" w:space="0" w:color="auto"/>
            </w:tcBorders>
            <w:shd w:val="clear" w:color="auto" w:fill="auto"/>
            <w:vAlign w:val="center"/>
            <w:hideMark/>
          </w:tcPr>
          <w:p w14:paraId="1BF1CAFB"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8923F52" w14:textId="2907667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80C5341"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D93ED3A" w14:textId="38E1587C"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F00AC01"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7AF7A37"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73E3F001" w14:textId="77777777" w:rsidR="00882C20" w:rsidRPr="00611824" w:rsidRDefault="00882C20" w:rsidP="000E28F0">
            <w:pPr>
              <w:rPr>
                <w:rFonts w:ascii="Arial" w:hAnsi="Arial" w:cs="Arial"/>
                <w:sz w:val="14"/>
                <w:szCs w:val="14"/>
                <w:lang w:val="es-BO" w:eastAsia="es-BO"/>
              </w:rPr>
            </w:pPr>
            <w:r w:rsidRPr="00611824">
              <w:rPr>
                <w:rFonts w:ascii="Arial" w:hAnsi="Arial" w:cs="Arial"/>
                <w:sz w:val="14"/>
                <w:szCs w:val="14"/>
                <w:lang w:val="es-BO" w:eastAsia="es-BO"/>
              </w:rPr>
              <w:t xml:space="preserve">Contar con un plan de contingencia en caso de posibles conflictos sociales y los operadores o agentes no puedan llegar al Centro de Operación, el </w:t>
            </w:r>
            <w:proofErr w:type="spellStart"/>
            <w:r w:rsidRPr="00611824">
              <w:rPr>
                <w:rFonts w:ascii="Arial" w:hAnsi="Arial" w:cs="Arial"/>
                <w:sz w:val="14"/>
                <w:szCs w:val="14"/>
                <w:lang w:val="es-BO" w:eastAsia="es-BO"/>
              </w:rPr>
              <w:t>Contact</w:t>
            </w:r>
            <w:proofErr w:type="spellEnd"/>
            <w:r w:rsidRPr="00611824">
              <w:rPr>
                <w:rFonts w:ascii="Arial" w:hAnsi="Arial" w:cs="Arial"/>
                <w:sz w:val="14"/>
                <w:szCs w:val="14"/>
                <w:lang w:val="es-BO" w:eastAsia="es-BO"/>
              </w:rPr>
              <w:t xml:space="preserve"> Center seleccionado debe proporcionar los detalles de la contingencia que aplicarán con la finalidad de que no se afecte la continuidad, disponibilidad y calidad del servicio y los operadores o agentes puedan desarrollar sus funciones.</w:t>
            </w:r>
          </w:p>
        </w:tc>
        <w:tc>
          <w:tcPr>
            <w:tcW w:w="2423" w:type="dxa"/>
            <w:tcBorders>
              <w:top w:val="nil"/>
              <w:left w:val="nil"/>
              <w:bottom w:val="single" w:sz="4" w:space="0" w:color="auto"/>
              <w:right w:val="single" w:sz="4" w:space="0" w:color="auto"/>
            </w:tcBorders>
            <w:shd w:val="clear" w:color="auto" w:fill="auto"/>
            <w:vAlign w:val="center"/>
            <w:hideMark/>
          </w:tcPr>
          <w:p w14:paraId="479AEBF4"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747BAC6" w14:textId="5183C7F5"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953DBF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5D5099B" w14:textId="55076FAB"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68DE6AAE"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57044787"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61F06420"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SEGUIMIENTO Y SUPERVISIÓN DEL CONTAC CENTER</w:t>
            </w:r>
          </w:p>
        </w:tc>
        <w:tc>
          <w:tcPr>
            <w:tcW w:w="2423" w:type="dxa"/>
            <w:tcBorders>
              <w:top w:val="nil"/>
              <w:left w:val="nil"/>
              <w:bottom w:val="single" w:sz="4" w:space="0" w:color="auto"/>
              <w:right w:val="single" w:sz="4" w:space="0" w:color="auto"/>
            </w:tcBorders>
            <w:shd w:val="clear" w:color="000000" w:fill="D6DCE4"/>
            <w:vAlign w:val="center"/>
            <w:hideMark/>
          </w:tcPr>
          <w:p w14:paraId="3237618C"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0A7E3D12" w14:textId="73DE4CDB"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27F98D4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2BAE411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6B47097" w14:textId="77777777" w:rsidTr="004B5F3B">
        <w:trPr>
          <w:trHeight w:val="960"/>
        </w:trPr>
        <w:tc>
          <w:tcPr>
            <w:tcW w:w="4518" w:type="dxa"/>
            <w:tcBorders>
              <w:top w:val="nil"/>
              <w:left w:val="single" w:sz="4" w:space="0" w:color="auto"/>
              <w:bottom w:val="single" w:sz="4" w:space="0" w:color="auto"/>
              <w:right w:val="single" w:sz="4" w:space="0" w:color="auto"/>
            </w:tcBorders>
            <w:shd w:val="clear" w:color="auto" w:fill="auto"/>
            <w:hideMark/>
          </w:tcPr>
          <w:p w14:paraId="5A38F203"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parte del Contac </w:t>
            </w:r>
            <w:proofErr w:type="gramStart"/>
            <w:r w:rsidRPr="00611824">
              <w:rPr>
                <w:rFonts w:ascii="Arial" w:hAnsi="Arial" w:cs="Arial"/>
                <w:color w:val="000000"/>
                <w:sz w:val="14"/>
                <w:szCs w:val="14"/>
                <w:lang w:val="es-BO" w:eastAsia="es-BO"/>
              </w:rPr>
              <w:t>Center  contratado</w:t>
            </w:r>
            <w:proofErr w:type="gramEnd"/>
            <w:r w:rsidRPr="00611824">
              <w:rPr>
                <w:rFonts w:ascii="Arial" w:hAnsi="Arial" w:cs="Arial"/>
                <w:color w:val="000000"/>
                <w:sz w:val="14"/>
                <w:szCs w:val="14"/>
                <w:lang w:val="es-BO" w:eastAsia="es-BO"/>
              </w:rPr>
              <w:t xml:space="preserve">  la  máxima colaboración con sus requerimientos, los cuales en cualquier caso vendrán avalados por la CSBP. </w:t>
            </w:r>
          </w:p>
        </w:tc>
        <w:tc>
          <w:tcPr>
            <w:tcW w:w="2423" w:type="dxa"/>
            <w:tcBorders>
              <w:top w:val="nil"/>
              <w:left w:val="nil"/>
              <w:bottom w:val="single" w:sz="4" w:space="0" w:color="auto"/>
              <w:right w:val="single" w:sz="4" w:space="0" w:color="auto"/>
            </w:tcBorders>
            <w:shd w:val="clear" w:color="auto" w:fill="auto"/>
            <w:vAlign w:val="center"/>
            <w:hideMark/>
          </w:tcPr>
          <w:p w14:paraId="2883D71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BF448DC" w14:textId="13B52CC9"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78E0B2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59BFC15" w14:textId="2F8DA209"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C229B82"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B82D433"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73502AB1"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Así mismo, la CSBP y 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contratado realizarán las reuniones de seguimiento que sean necesarias, de las cuales se levantarán actas en las que se reportará el cumplimiento y avance </w:t>
            </w:r>
            <w:proofErr w:type="gramStart"/>
            <w:r w:rsidRPr="00611824">
              <w:rPr>
                <w:rFonts w:ascii="Arial" w:hAnsi="Arial" w:cs="Arial"/>
                <w:color w:val="000000"/>
                <w:sz w:val="14"/>
                <w:szCs w:val="14"/>
                <w:lang w:val="es-BO" w:eastAsia="es-BO"/>
              </w:rPr>
              <w:t>de  la</w:t>
            </w:r>
            <w:proofErr w:type="gramEnd"/>
            <w:r w:rsidRPr="00611824">
              <w:rPr>
                <w:rFonts w:ascii="Arial" w:hAnsi="Arial" w:cs="Arial"/>
                <w:color w:val="000000"/>
                <w:sz w:val="14"/>
                <w:szCs w:val="14"/>
                <w:lang w:val="es-BO" w:eastAsia="es-BO"/>
              </w:rPr>
              <w:t xml:space="preserve"> prestación del servicio del CONTACT CENTER. </w:t>
            </w:r>
          </w:p>
        </w:tc>
        <w:tc>
          <w:tcPr>
            <w:tcW w:w="2423" w:type="dxa"/>
            <w:tcBorders>
              <w:top w:val="nil"/>
              <w:left w:val="nil"/>
              <w:bottom w:val="single" w:sz="4" w:space="0" w:color="auto"/>
              <w:right w:val="single" w:sz="4" w:space="0" w:color="auto"/>
            </w:tcBorders>
            <w:shd w:val="clear" w:color="auto" w:fill="auto"/>
            <w:vAlign w:val="center"/>
            <w:hideMark/>
          </w:tcPr>
          <w:p w14:paraId="7EC6B46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4197CC8" w14:textId="4A4972D2"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52C98BF7"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0D4E0D1" w14:textId="3823DC5C"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41C19BCD"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6C55F7C9" w14:textId="77777777" w:rsidTr="004B5F3B">
        <w:trPr>
          <w:trHeight w:val="384"/>
        </w:trPr>
        <w:tc>
          <w:tcPr>
            <w:tcW w:w="4518" w:type="dxa"/>
            <w:tcBorders>
              <w:top w:val="nil"/>
              <w:left w:val="single" w:sz="4" w:space="0" w:color="auto"/>
              <w:bottom w:val="single" w:sz="4" w:space="0" w:color="auto"/>
              <w:right w:val="single" w:sz="4" w:space="0" w:color="auto"/>
            </w:tcBorders>
            <w:shd w:val="clear" w:color="000000" w:fill="D6DCE4"/>
            <w:hideMark/>
          </w:tcPr>
          <w:p w14:paraId="2513825E"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PROPIEDAD INTELECTUAL Y CONFIDENCIALIDAD DE LA INFORMACIÓN </w:t>
            </w:r>
          </w:p>
        </w:tc>
        <w:tc>
          <w:tcPr>
            <w:tcW w:w="2423" w:type="dxa"/>
            <w:tcBorders>
              <w:top w:val="nil"/>
              <w:left w:val="nil"/>
              <w:bottom w:val="single" w:sz="4" w:space="0" w:color="auto"/>
              <w:right w:val="single" w:sz="4" w:space="0" w:color="auto"/>
            </w:tcBorders>
            <w:shd w:val="clear" w:color="000000" w:fill="D6DCE4"/>
            <w:vAlign w:val="center"/>
            <w:hideMark/>
          </w:tcPr>
          <w:p w14:paraId="1082BEEE"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874EAD" w14:textId="4F15C065"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28E23783"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09786F64"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193D2F07" w14:textId="77777777" w:rsidTr="004B5F3B">
        <w:trPr>
          <w:trHeight w:val="432"/>
        </w:trPr>
        <w:tc>
          <w:tcPr>
            <w:tcW w:w="4518" w:type="dxa"/>
            <w:tcBorders>
              <w:top w:val="nil"/>
              <w:left w:val="single" w:sz="4" w:space="0" w:color="auto"/>
              <w:bottom w:val="single" w:sz="4" w:space="0" w:color="auto"/>
              <w:right w:val="single" w:sz="4" w:space="0" w:color="auto"/>
            </w:tcBorders>
            <w:shd w:val="clear" w:color="auto" w:fill="auto"/>
            <w:hideMark/>
          </w:tcPr>
          <w:p w14:paraId="390FDD85"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 empresa contratada deberá firmar el acuerdo de confidencialidad proporcionado por la CSBP, y deberá garantizar el cumplimento de la confidencialidad por parte de sus funcionarios.</w:t>
            </w:r>
          </w:p>
        </w:tc>
        <w:tc>
          <w:tcPr>
            <w:tcW w:w="2423" w:type="dxa"/>
            <w:tcBorders>
              <w:top w:val="nil"/>
              <w:left w:val="nil"/>
              <w:bottom w:val="single" w:sz="4" w:space="0" w:color="auto"/>
              <w:right w:val="single" w:sz="4" w:space="0" w:color="auto"/>
            </w:tcBorders>
            <w:shd w:val="clear" w:color="auto" w:fill="auto"/>
            <w:vAlign w:val="center"/>
            <w:hideMark/>
          </w:tcPr>
          <w:p w14:paraId="63C03CAA"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9070BB0" w14:textId="65861428"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0266F2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5E583986" w14:textId="78214A25"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79A3BAA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611156C" w14:textId="77777777" w:rsidTr="004B5F3B">
        <w:trPr>
          <w:trHeight w:val="372"/>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B41F197"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701" w:type="dxa"/>
            <w:gridSpan w:val="2"/>
            <w:tcBorders>
              <w:top w:val="nil"/>
              <w:left w:val="nil"/>
              <w:bottom w:val="single" w:sz="4" w:space="0" w:color="auto"/>
              <w:right w:val="single" w:sz="4" w:space="0" w:color="auto"/>
            </w:tcBorders>
            <w:shd w:val="clear" w:color="000000" w:fill="8EA9DB"/>
            <w:hideMark/>
          </w:tcPr>
          <w:p w14:paraId="0BDE03BA"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OTROS</w:t>
            </w:r>
          </w:p>
        </w:tc>
        <w:tc>
          <w:tcPr>
            <w:tcW w:w="1837" w:type="dxa"/>
            <w:tcBorders>
              <w:top w:val="nil"/>
              <w:left w:val="nil"/>
              <w:bottom w:val="single" w:sz="4" w:space="0" w:color="auto"/>
              <w:right w:val="single" w:sz="8" w:space="0" w:color="auto"/>
            </w:tcBorders>
            <w:shd w:val="clear" w:color="auto" w:fill="auto"/>
            <w:hideMark/>
          </w:tcPr>
          <w:p w14:paraId="5F41B03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71730F73" w14:textId="77777777" w:rsidTr="004B5F3B">
        <w:trPr>
          <w:trHeight w:val="480"/>
        </w:trPr>
        <w:tc>
          <w:tcPr>
            <w:tcW w:w="4518" w:type="dxa"/>
            <w:tcBorders>
              <w:top w:val="nil"/>
              <w:left w:val="single" w:sz="4" w:space="0" w:color="auto"/>
              <w:bottom w:val="single" w:sz="4" w:space="0" w:color="auto"/>
              <w:right w:val="single" w:sz="4" w:space="0" w:color="auto"/>
            </w:tcBorders>
            <w:shd w:val="clear" w:color="000000" w:fill="D6DCE4"/>
            <w:hideMark/>
          </w:tcPr>
          <w:p w14:paraId="086FD755"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lastRenderedPageBreak/>
              <w:t>PERFIL DE LAS EMPRESAS DE CONTAC CENTER PROPONENTES A LA PRESENTE CONVOCATORIA</w:t>
            </w:r>
          </w:p>
        </w:tc>
        <w:tc>
          <w:tcPr>
            <w:tcW w:w="2423" w:type="dxa"/>
            <w:tcBorders>
              <w:top w:val="nil"/>
              <w:left w:val="nil"/>
              <w:bottom w:val="single" w:sz="4" w:space="0" w:color="auto"/>
              <w:right w:val="single" w:sz="4" w:space="0" w:color="auto"/>
            </w:tcBorders>
            <w:shd w:val="clear" w:color="000000" w:fill="D6DCE4"/>
            <w:vAlign w:val="center"/>
            <w:hideMark/>
          </w:tcPr>
          <w:p w14:paraId="469746D5"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5762D29F" w14:textId="06535958"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000000" w:fill="D6DCE4"/>
            <w:hideMark/>
          </w:tcPr>
          <w:p w14:paraId="033D06D5"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000000" w:fill="D6DCE4"/>
          </w:tcPr>
          <w:p w14:paraId="05370A56" w14:textId="04BA899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000000" w:fill="D6DCE4"/>
            <w:hideMark/>
          </w:tcPr>
          <w:p w14:paraId="2B94404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290A8479"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6624B44C"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Empresa legalmente establecida, especializada en el Servicio de Contac Center, </w:t>
            </w:r>
            <w:proofErr w:type="spellStart"/>
            <w:r w:rsidRPr="00611824">
              <w:rPr>
                <w:rFonts w:ascii="Arial" w:hAnsi="Arial" w:cs="Arial"/>
                <w:color w:val="000000"/>
                <w:sz w:val="14"/>
                <w:szCs w:val="14"/>
                <w:lang w:val="es-BO" w:eastAsia="es-BO"/>
              </w:rPr>
              <w:t>Call</w:t>
            </w:r>
            <w:proofErr w:type="spellEnd"/>
            <w:r w:rsidRPr="00611824">
              <w:rPr>
                <w:rFonts w:ascii="Arial" w:hAnsi="Arial" w:cs="Arial"/>
                <w:color w:val="000000"/>
                <w:sz w:val="14"/>
                <w:szCs w:val="14"/>
                <w:lang w:val="es-BO" w:eastAsia="es-BO"/>
              </w:rPr>
              <w:t xml:space="preserve"> Center o similares.</w:t>
            </w:r>
          </w:p>
        </w:tc>
        <w:tc>
          <w:tcPr>
            <w:tcW w:w="2423" w:type="dxa"/>
            <w:tcBorders>
              <w:top w:val="nil"/>
              <w:left w:val="nil"/>
              <w:bottom w:val="single" w:sz="4" w:space="0" w:color="auto"/>
              <w:right w:val="single" w:sz="4" w:space="0" w:color="auto"/>
            </w:tcBorders>
            <w:shd w:val="clear" w:color="auto" w:fill="auto"/>
            <w:vAlign w:val="center"/>
            <w:hideMark/>
          </w:tcPr>
          <w:p w14:paraId="693E490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7A35CEE" w14:textId="60FD1C94"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3406630D"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130D0AE" w14:textId="0BEA3BD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8C2823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D350E2A" w14:textId="77777777" w:rsidTr="004B5F3B">
        <w:trPr>
          <w:trHeight w:val="384"/>
        </w:trPr>
        <w:tc>
          <w:tcPr>
            <w:tcW w:w="4518" w:type="dxa"/>
            <w:tcBorders>
              <w:top w:val="nil"/>
              <w:left w:val="single" w:sz="4" w:space="0" w:color="auto"/>
              <w:bottom w:val="single" w:sz="4" w:space="0" w:color="auto"/>
              <w:right w:val="single" w:sz="4" w:space="0" w:color="auto"/>
            </w:tcBorders>
            <w:shd w:val="clear" w:color="auto" w:fill="auto"/>
            <w:hideMark/>
          </w:tcPr>
          <w:p w14:paraId="1388DF8A"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Empresa especializada que cuente con experiencia verificable mínima de 5 años en Servicios de Contac Center o similares</w:t>
            </w:r>
          </w:p>
        </w:tc>
        <w:tc>
          <w:tcPr>
            <w:tcW w:w="2423" w:type="dxa"/>
            <w:tcBorders>
              <w:top w:val="nil"/>
              <w:left w:val="nil"/>
              <w:bottom w:val="single" w:sz="4" w:space="0" w:color="auto"/>
              <w:right w:val="single" w:sz="4" w:space="0" w:color="auto"/>
            </w:tcBorders>
            <w:shd w:val="clear" w:color="auto" w:fill="auto"/>
            <w:vAlign w:val="center"/>
            <w:hideMark/>
          </w:tcPr>
          <w:p w14:paraId="518C8E6D"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30E6ADC6" w14:textId="4A704ED1"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103562A9"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1CA54E96" w14:textId="69B99927"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0CC4992D"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391CB1FD" w14:textId="77777777" w:rsidTr="004B5F3B">
        <w:trPr>
          <w:trHeight w:val="408"/>
        </w:trPr>
        <w:tc>
          <w:tcPr>
            <w:tcW w:w="4518" w:type="dxa"/>
            <w:tcBorders>
              <w:top w:val="nil"/>
              <w:left w:val="single" w:sz="4" w:space="0" w:color="auto"/>
              <w:bottom w:val="single" w:sz="4" w:space="0" w:color="auto"/>
              <w:right w:val="single" w:sz="4" w:space="0" w:color="auto"/>
            </w:tcBorders>
            <w:shd w:val="clear" w:color="auto" w:fill="auto"/>
            <w:hideMark/>
          </w:tcPr>
          <w:p w14:paraId="276D51A7"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Empresa especializada con experiencia específica en atención y servicio al cliente </w:t>
            </w:r>
            <w:proofErr w:type="spellStart"/>
            <w:proofErr w:type="gramStart"/>
            <w:r w:rsidRPr="00611824">
              <w:rPr>
                <w:rFonts w:ascii="Arial" w:hAnsi="Arial" w:cs="Arial"/>
                <w:color w:val="000000"/>
                <w:sz w:val="14"/>
                <w:szCs w:val="14"/>
                <w:lang w:val="es-BO" w:eastAsia="es-BO"/>
              </w:rPr>
              <w:t>inbound</w:t>
            </w:r>
            <w:proofErr w:type="spellEnd"/>
            <w:r w:rsidRPr="00611824">
              <w:rPr>
                <w:rFonts w:ascii="Arial" w:hAnsi="Arial" w:cs="Arial"/>
                <w:color w:val="000000"/>
                <w:sz w:val="14"/>
                <w:szCs w:val="14"/>
                <w:lang w:val="es-BO" w:eastAsia="es-BO"/>
              </w:rPr>
              <w:t xml:space="preserve">  y</w:t>
            </w:r>
            <w:proofErr w:type="gramEnd"/>
            <w:r w:rsidRPr="00611824">
              <w:rPr>
                <w:rFonts w:ascii="Arial" w:hAnsi="Arial" w:cs="Arial"/>
                <w:color w:val="000000"/>
                <w:sz w:val="14"/>
                <w:szCs w:val="14"/>
                <w:lang w:val="es-BO" w:eastAsia="es-BO"/>
              </w:rPr>
              <w:t xml:space="preserve">  </w:t>
            </w:r>
            <w:proofErr w:type="spellStart"/>
            <w:r w:rsidRPr="00611824">
              <w:rPr>
                <w:rFonts w:ascii="Arial" w:hAnsi="Arial" w:cs="Arial"/>
                <w:color w:val="000000"/>
                <w:sz w:val="14"/>
                <w:szCs w:val="14"/>
                <w:lang w:val="es-BO" w:eastAsia="es-BO"/>
              </w:rPr>
              <w:t>outbound</w:t>
            </w:r>
            <w:proofErr w:type="spellEnd"/>
            <w:r w:rsidRPr="00611824">
              <w:rPr>
                <w:rFonts w:ascii="Arial" w:hAnsi="Arial" w:cs="Arial"/>
                <w:color w:val="000000"/>
                <w:sz w:val="14"/>
                <w:szCs w:val="14"/>
                <w:lang w:val="es-BO" w:eastAsia="es-BO"/>
              </w:rPr>
              <w:t xml:space="preserve">  (atención  de  llamada entrantes y  salientes), de  por  lo  menos  3 años.</w:t>
            </w:r>
          </w:p>
        </w:tc>
        <w:tc>
          <w:tcPr>
            <w:tcW w:w="2423" w:type="dxa"/>
            <w:tcBorders>
              <w:top w:val="nil"/>
              <w:left w:val="nil"/>
              <w:bottom w:val="single" w:sz="4" w:space="0" w:color="auto"/>
              <w:right w:val="single" w:sz="4" w:space="0" w:color="auto"/>
            </w:tcBorders>
            <w:shd w:val="clear" w:color="auto" w:fill="auto"/>
            <w:vAlign w:val="center"/>
            <w:hideMark/>
          </w:tcPr>
          <w:p w14:paraId="2781CE7E"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CAAE998" w14:textId="4E7632A5"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764430D7"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33D0381F" w14:textId="7C236E1C"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8" w:space="0" w:color="auto"/>
            </w:tcBorders>
            <w:shd w:val="clear" w:color="auto" w:fill="auto"/>
            <w:hideMark/>
          </w:tcPr>
          <w:p w14:paraId="5605D72D"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882C20" w:rsidRPr="00611824" w14:paraId="37DB8576" w14:textId="77777777" w:rsidTr="004B5F3B">
        <w:trPr>
          <w:trHeight w:val="276"/>
        </w:trPr>
        <w:tc>
          <w:tcPr>
            <w:tcW w:w="4518" w:type="dxa"/>
            <w:tcBorders>
              <w:top w:val="nil"/>
              <w:left w:val="single" w:sz="4" w:space="0" w:color="auto"/>
              <w:bottom w:val="single" w:sz="4" w:space="0" w:color="auto"/>
              <w:right w:val="single" w:sz="4" w:space="0" w:color="auto"/>
            </w:tcBorders>
            <w:shd w:val="clear" w:color="000000" w:fill="D6DCE4"/>
            <w:hideMark/>
          </w:tcPr>
          <w:p w14:paraId="1CE50C2E" w14:textId="77777777" w:rsidR="00882C20" w:rsidRPr="00611824" w:rsidRDefault="00882C20"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PLAZO DE EJECUCIÓN DEL SERVICIO DE CONTAC CENTER CONTRATADO</w:t>
            </w:r>
          </w:p>
        </w:tc>
        <w:tc>
          <w:tcPr>
            <w:tcW w:w="2423" w:type="dxa"/>
            <w:tcBorders>
              <w:top w:val="nil"/>
              <w:left w:val="nil"/>
              <w:bottom w:val="single" w:sz="4" w:space="0" w:color="auto"/>
              <w:right w:val="single" w:sz="4" w:space="0" w:color="auto"/>
            </w:tcBorders>
            <w:shd w:val="clear" w:color="000000" w:fill="D6DCE4"/>
            <w:vAlign w:val="center"/>
            <w:hideMark/>
          </w:tcPr>
          <w:p w14:paraId="21AC7339"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B85384C" w14:textId="0EDBCF4D"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1701" w:type="dxa"/>
            <w:gridSpan w:val="2"/>
            <w:tcBorders>
              <w:top w:val="nil"/>
              <w:left w:val="nil"/>
              <w:bottom w:val="single" w:sz="4" w:space="0" w:color="auto"/>
              <w:right w:val="single" w:sz="4" w:space="0" w:color="auto"/>
            </w:tcBorders>
            <w:shd w:val="clear" w:color="000000" w:fill="D6DCE4"/>
            <w:hideMark/>
          </w:tcPr>
          <w:p w14:paraId="60CD72FB"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1837" w:type="dxa"/>
            <w:tcBorders>
              <w:top w:val="nil"/>
              <w:left w:val="nil"/>
              <w:bottom w:val="single" w:sz="4" w:space="0" w:color="auto"/>
              <w:right w:val="single" w:sz="8" w:space="0" w:color="auto"/>
            </w:tcBorders>
            <w:shd w:val="clear" w:color="000000" w:fill="D6DCE4"/>
            <w:hideMark/>
          </w:tcPr>
          <w:p w14:paraId="44C0E9F0"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4B5F3B" w:rsidRPr="00611824" w14:paraId="63C92EF3" w14:textId="77777777" w:rsidTr="004B5F3B">
        <w:trPr>
          <w:trHeight w:val="576"/>
        </w:trPr>
        <w:tc>
          <w:tcPr>
            <w:tcW w:w="4518" w:type="dxa"/>
            <w:tcBorders>
              <w:top w:val="nil"/>
              <w:left w:val="single" w:sz="4" w:space="0" w:color="auto"/>
              <w:bottom w:val="single" w:sz="4" w:space="0" w:color="auto"/>
              <w:right w:val="single" w:sz="4" w:space="0" w:color="auto"/>
            </w:tcBorders>
            <w:shd w:val="clear" w:color="auto" w:fill="auto"/>
            <w:hideMark/>
          </w:tcPr>
          <w:p w14:paraId="7B9BE192" w14:textId="77777777" w:rsidR="00882C20" w:rsidRPr="00611824" w:rsidRDefault="00882C20"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plazo del contrato resultante de este proceso de selección será de 12 meses computables a partir de la Orden </w:t>
            </w:r>
            <w:proofErr w:type="gramStart"/>
            <w:r w:rsidRPr="00611824">
              <w:rPr>
                <w:rFonts w:ascii="Arial" w:hAnsi="Arial" w:cs="Arial"/>
                <w:color w:val="000000"/>
                <w:sz w:val="14"/>
                <w:szCs w:val="14"/>
                <w:lang w:val="es-BO" w:eastAsia="es-BO"/>
              </w:rPr>
              <w:t>de  Proceder</w:t>
            </w:r>
            <w:proofErr w:type="gramEnd"/>
            <w:r w:rsidRPr="00611824">
              <w:rPr>
                <w:rFonts w:ascii="Arial" w:hAnsi="Arial" w:cs="Arial"/>
                <w:color w:val="000000"/>
                <w:sz w:val="14"/>
                <w:szCs w:val="14"/>
                <w:lang w:val="es-BO" w:eastAsia="es-BO"/>
              </w:rPr>
              <w:t>,  con  la posibilidad u opción de renovación por 1 año.</w:t>
            </w:r>
          </w:p>
        </w:tc>
        <w:tc>
          <w:tcPr>
            <w:tcW w:w="2423" w:type="dxa"/>
            <w:tcBorders>
              <w:top w:val="nil"/>
              <w:left w:val="nil"/>
              <w:bottom w:val="single" w:sz="4" w:space="0" w:color="auto"/>
              <w:right w:val="single" w:sz="4" w:space="0" w:color="auto"/>
            </w:tcBorders>
            <w:shd w:val="clear" w:color="auto" w:fill="auto"/>
            <w:vAlign w:val="center"/>
            <w:hideMark/>
          </w:tcPr>
          <w:p w14:paraId="715ED998" w14:textId="77777777"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24D98B95" w14:textId="211302CB" w:rsidR="00882C20" w:rsidRPr="00611824" w:rsidRDefault="00882C20"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896" w:type="dxa"/>
            <w:tcBorders>
              <w:top w:val="nil"/>
              <w:left w:val="nil"/>
              <w:bottom w:val="single" w:sz="4" w:space="0" w:color="auto"/>
              <w:right w:val="single" w:sz="4" w:space="0" w:color="auto"/>
            </w:tcBorders>
            <w:shd w:val="clear" w:color="auto" w:fill="auto"/>
            <w:hideMark/>
          </w:tcPr>
          <w:p w14:paraId="6DF2A271"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805" w:type="dxa"/>
            <w:tcBorders>
              <w:top w:val="nil"/>
              <w:left w:val="nil"/>
              <w:bottom w:val="single" w:sz="4" w:space="0" w:color="auto"/>
              <w:right w:val="single" w:sz="4" w:space="0" w:color="auto"/>
            </w:tcBorders>
            <w:shd w:val="clear" w:color="auto" w:fill="auto"/>
          </w:tcPr>
          <w:p w14:paraId="48CCA94C" w14:textId="31CBAE83" w:rsidR="00882C20" w:rsidRPr="00611824" w:rsidRDefault="00882C20" w:rsidP="000E28F0">
            <w:pPr>
              <w:jc w:val="center"/>
              <w:rPr>
                <w:rFonts w:ascii="Arial" w:hAnsi="Arial" w:cs="Arial"/>
                <w:color w:val="000000"/>
                <w:sz w:val="14"/>
                <w:szCs w:val="14"/>
                <w:lang w:val="es-BO" w:eastAsia="es-BO"/>
              </w:rPr>
            </w:pPr>
          </w:p>
        </w:tc>
        <w:tc>
          <w:tcPr>
            <w:tcW w:w="1837" w:type="dxa"/>
            <w:tcBorders>
              <w:top w:val="nil"/>
              <w:left w:val="nil"/>
              <w:bottom w:val="single" w:sz="4" w:space="0" w:color="auto"/>
              <w:right w:val="single" w:sz="4" w:space="0" w:color="auto"/>
            </w:tcBorders>
            <w:shd w:val="clear" w:color="auto" w:fill="auto"/>
            <w:hideMark/>
          </w:tcPr>
          <w:p w14:paraId="6E879E1A" w14:textId="77777777" w:rsidR="00882C20" w:rsidRPr="00611824" w:rsidRDefault="00882C20"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bookmarkEnd w:id="0"/>
    </w:tbl>
    <w:p w14:paraId="381B0282" w14:textId="77777777" w:rsidR="006B215D" w:rsidRPr="00611824" w:rsidRDefault="006B215D" w:rsidP="006B215D">
      <w:pPr>
        <w:pStyle w:val="Prrafodelista"/>
        <w:rPr>
          <w:rFonts w:ascii="Arial" w:hAnsi="Arial" w:cs="Arial"/>
          <w:lang w:val="es-BO"/>
        </w:rPr>
      </w:pPr>
    </w:p>
    <w:p w14:paraId="6249B74F" w14:textId="77777777" w:rsidR="006B215D" w:rsidRDefault="006B215D" w:rsidP="006B215D">
      <w:pPr>
        <w:pStyle w:val="Prrafodelista"/>
        <w:rPr>
          <w:rFonts w:ascii="Arial" w:hAnsi="Arial" w:cs="Arial"/>
        </w:rPr>
      </w:pPr>
    </w:p>
    <w:p w14:paraId="410A2F23" w14:textId="77777777" w:rsidR="006B215D" w:rsidRPr="00B276F5" w:rsidRDefault="006B215D" w:rsidP="006B215D">
      <w:pPr>
        <w:jc w:val="center"/>
        <w:rPr>
          <w:rFonts w:asciiTheme="minorHAnsi" w:hAnsiTheme="minorHAnsi" w:cstheme="minorHAnsi"/>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1FE0880" w14:textId="40437CE6" w:rsidR="00157734" w:rsidRDefault="00157734" w:rsidP="0050168F">
      <w:pPr>
        <w:spacing w:after="60"/>
        <w:jc w:val="center"/>
        <w:rPr>
          <w:rFonts w:asciiTheme="minorHAnsi" w:hAnsiTheme="minorHAnsi" w:cs="Arial"/>
          <w:b/>
          <w:bCs/>
          <w:color w:val="000000" w:themeColor="text1"/>
        </w:rPr>
      </w:pPr>
    </w:p>
    <w:p w14:paraId="781B4D6E" w14:textId="4A7678E9" w:rsidR="00471B51" w:rsidRDefault="00471B51" w:rsidP="0050168F">
      <w:pPr>
        <w:spacing w:after="60"/>
        <w:jc w:val="center"/>
        <w:rPr>
          <w:rFonts w:asciiTheme="minorHAnsi" w:hAnsiTheme="minorHAnsi" w:cs="Arial"/>
          <w:b/>
          <w:bCs/>
          <w:color w:val="000000" w:themeColor="text1"/>
        </w:rPr>
      </w:pPr>
    </w:p>
    <w:p w14:paraId="3E09578A" w14:textId="07701B42" w:rsidR="00471B51" w:rsidRDefault="00471B51" w:rsidP="0050168F">
      <w:pPr>
        <w:spacing w:after="60"/>
        <w:jc w:val="center"/>
        <w:rPr>
          <w:rFonts w:asciiTheme="minorHAnsi" w:hAnsiTheme="minorHAnsi" w:cs="Arial"/>
          <w:b/>
          <w:bCs/>
          <w:color w:val="000000" w:themeColor="text1"/>
        </w:rPr>
      </w:pPr>
    </w:p>
    <w:p w14:paraId="72D26972" w14:textId="0D243CA5" w:rsidR="00471B51" w:rsidRDefault="00471B51" w:rsidP="0050168F">
      <w:pPr>
        <w:spacing w:after="60"/>
        <w:jc w:val="center"/>
        <w:rPr>
          <w:rFonts w:asciiTheme="minorHAnsi" w:hAnsiTheme="minorHAnsi" w:cs="Arial"/>
          <w:b/>
          <w:bCs/>
          <w:color w:val="000000" w:themeColor="text1"/>
        </w:rPr>
      </w:pPr>
    </w:p>
    <w:p w14:paraId="42372DBB" w14:textId="59E223B7" w:rsidR="00471B51" w:rsidRDefault="00471B51" w:rsidP="0050168F">
      <w:pPr>
        <w:spacing w:after="60"/>
        <w:jc w:val="center"/>
        <w:rPr>
          <w:rFonts w:asciiTheme="minorHAnsi" w:hAnsiTheme="minorHAnsi" w:cs="Arial"/>
          <w:b/>
          <w:bCs/>
          <w:color w:val="000000" w:themeColor="text1"/>
        </w:rPr>
      </w:pPr>
    </w:p>
    <w:p w14:paraId="538119F1" w14:textId="1ACD1310" w:rsidR="00471B51" w:rsidRDefault="00471B51" w:rsidP="0050168F">
      <w:pPr>
        <w:spacing w:after="60"/>
        <w:jc w:val="center"/>
        <w:rPr>
          <w:rFonts w:asciiTheme="minorHAnsi" w:hAnsiTheme="minorHAnsi" w:cs="Arial"/>
          <w:b/>
          <w:bCs/>
          <w:color w:val="000000" w:themeColor="text1"/>
        </w:rPr>
      </w:pPr>
    </w:p>
    <w:p w14:paraId="4860FE7D" w14:textId="4C0FEBA8" w:rsidR="00471B51" w:rsidRDefault="00471B51" w:rsidP="0050168F">
      <w:pPr>
        <w:spacing w:after="60"/>
        <w:jc w:val="center"/>
        <w:rPr>
          <w:rFonts w:asciiTheme="minorHAnsi" w:hAnsiTheme="minorHAnsi" w:cs="Arial"/>
          <w:b/>
          <w:bCs/>
          <w:color w:val="000000" w:themeColor="text1"/>
        </w:rPr>
      </w:pPr>
    </w:p>
    <w:p w14:paraId="19D07B9A" w14:textId="6E22882D" w:rsidR="00471B51" w:rsidRDefault="00471B51" w:rsidP="0050168F">
      <w:pPr>
        <w:spacing w:after="60"/>
        <w:jc w:val="center"/>
        <w:rPr>
          <w:rFonts w:asciiTheme="minorHAnsi" w:hAnsiTheme="minorHAnsi" w:cs="Arial"/>
          <w:b/>
          <w:bCs/>
          <w:color w:val="000000" w:themeColor="text1"/>
        </w:rPr>
      </w:pPr>
    </w:p>
    <w:p w14:paraId="3DCF2042" w14:textId="4E154BD5" w:rsidR="00471B51" w:rsidRDefault="00471B51" w:rsidP="0050168F">
      <w:pPr>
        <w:spacing w:after="60"/>
        <w:jc w:val="center"/>
        <w:rPr>
          <w:rFonts w:asciiTheme="minorHAnsi" w:hAnsiTheme="minorHAnsi" w:cs="Arial"/>
          <w:b/>
          <w:bCs/>
          <w:color w:val="000000" w:themeColor="text1"/>
        </w:rPr>
      </w:pPr>
    </w:p>
    <w:p w14:paraId="220B0BA3" w14:textId="1CCA3D37" w:rsidR="00471B51" w:rsidRDefault="00471B51" w:rsidP="0050168F">
      <w:pPr>
        <w:spacing w:after="60"/>
        <w:jc w:val="center"/>
        <w:rPr>
          <w:rFonts w:asciiTheme="minorHAnsi" w:hAnsiTheme="minorHAnsi" w:cs="Arial"/>
          <w:b/>
          <w:bCs/>
          <w:color w:val="000000" w:themeColor="text1"/>
        </w:rPr>
      </w:pPr>
    </w:p>
    <w:p w14:paraId="159B2805" w14:textId="7C5B14C4" w:rsidR="00471B51" w:rsidRDefault="00471B51" w:rsidP="0050168F">
      <w:pPr>
        <w:spacing w:after="60"/>
        <w:jc w:val="center"/>
        <w:rPr>
          <w:rFonts w:asciiTheme="minorHAnsi" w:hAnsiTheme="minorHAnsi" w:cs="Arial"/>
          <w:b/>
          <w:bCs/>
          <w:color w:val="000000" w:themeColor="text1"/>
        </w:rPr>
      </w:pPr>
    </w:p>
    <w:p w14:paraId="4D3891F2" w14:textId="0E43DCBD" w:rsidR="00471B51" w:rsidRDefault="00471B51" w:rsidP="0050168F">
      <w:pPr>
        <w:spacing w:after="60"/>
        <w:jc w:val="center"/>
        <w:rPr>
          <w:rFonts w:asciiTheme="minorHAnsi" w:hAnsiTheme="minorHAnsi" w:cs="Arial"/>
          <w:b/>
          <w:bCs/>
          <w:color w:val="000000" w:themeColor="text1"/>
        </w:rPr>
      </w:pPr>
    </w:p>
    <w:p w14:paraId="5C7800BF" w14:textId="02C1812C" w:rsidR="00471B51" w:rsidRDefault="00471B51" w:rsidP="0050168F">
      <w:pPr>
        <w:spacing w:after="60"/>
        <w:jc w:val="center"/>
        <w:rPr>
          <w:rFonts w:asciiTheme="minorHAnsi" w:hAnsiTheme="minorHAnsi" w:cs="Arial"/>
          <w:b/>
          <w:bCs/>
          <w:color w:val="000000" w:themeColor="text1"/>
        </w:rPr>
      </w:pPr>
    </w:p>
    <w:p w14:paraId="54852A08" w14:textId="13AA65D4" w:rsidR="00471B51" w:rsidRDefault="00471B51" w:rsidP="0050168F">
      <w:pPr>
        <w:spacing w:after="60"/>
        <w:jc w:val="center"/>
        <w:rPr>
          <w:rFonts w:asciiTheme="minorHAnsi" w:hAnsiTheme="minorHAnsi" w:cs="Arial"/>
          <w:b/>
          <w:bCs/>
          <w:color w:val="000000" w:themeColor="text1"/>
        </w:rPr>
      </w:pPr>
    </w:p>
    <w:p w14:paraId="0B11363C" w14:textId="2E5A4276" w:rsidR="00471B51" w:rsidRDefault="00471B51" w:rsidP="0050168F">
      <w:pPr>
        <w:spacing w:after="60"/>
        <w:jc w:val="center"/>
        <w:rPr>
          <w:rFonts w:asciiTheme="minorHAnsi" w:hAnsiTheme="minorHAnsi" w:cs="Arial"/>
          <w:b/>
          <w:bCs/>
          <w:color w:val="000000" w:themeColor="text1"/>
        </w:rPr>
      </w:pPr>
    </w:p>
    <w:p w14:paraId="57B47837" w14:textId="4174BD88" w:rsidR="00471B51" w:rsidRDefault="00471B51" w:rsidP="0050168F">
      <w:pPr>
        <w:spacing w:after="60"/>
        <w:jc w:val="center"/>
        <w:rPr>
          <w:rFonts w:asciiTheme="minorHAnsi" w:hAnsiTheme="minorHAnsi" w:cs="Arial"/>
          <w:b/>
          <w:bCs/>
          <w:color w:val="000000" w:themeColor="text1"/>
        </w:rPr>
      </w:pPr>
    </w:p>
    <w:p w14:paraId="3697E54C" w14:textId="7C4454BF" w:rsidR="00471B51" w:rsidRDefault="00471B51" w:rsidP="0050168F">
      <w:pPr>
        <w:spacing w:after="60"/>
        <w:jc w:val="center"/>
        <w:rPr>
          <w:rFonts w:asciiTheme="minorHAnsi" w:hAnsiTheme="minorHAnsi" w:cs="Arial"/>
          <w:b/>
          <w:bCs/>
          <w:color w:val="000000" w:themeColor="text1"/>
        </w:rPr>
      </w:pPr>
    </w:p>
    <w:p w14:paraId="64740FCE" w14:textId="538F4BBE" w:rsidR="00471B51" w:rsidRDefault="00471B51" w:rsidP="0050168F">
      <w:pPr>
        <w:spacing w:after="60"/>
        <w:jc w:val="center"/>
        <w:rPr>
          <w:rFonts w:asciiTheme="minorHAnsi" w:hAnsiTheme="minorHAnsi" w:cs="Arial"/>
          <w:b/>
          <w:bCs/>
          <w:color w:val="000000" w:themeColor="text1"/>
        </w:rPr>
      </w:pPr>
    </w:p>
    <w:p w14:paraId="3B59A62B" w14:textId="794899E8" w:rsidR="00471B51" w:rsidRDefault="00471B51" w:rsidP="0050168F">
      <w:pPr>
        <w:spacing w:after="60"/>
        <w:jc w:val="center"/>
        <w:rPr>
          <w:rFonts w:asciiTheme="minorHAnsi" w:hAnsiTheme="minorHAnsi" w:cs="Arial"/>
          <w:b/>
          <w:bCs/>
          <w:color w:val="000000" w:themeColor="text1"/>
        </w:rPr>
      </w:pPr>
    </w:p>
    <w:p w14:paraId="714554C3" w14:textId="0BD1A3DF" w:rsidR="00471B51" w:rsidRDefault="00471B51" w:rsidP="0050168F">
      <w:pPr>
        <w:spacing w:after="60"/>
        <w:jc w:val="center"/>
        <w:rPr>
          <w:rFonts w:asciiTheme="minorHAnsi" w:hAnsiTheme="minorHAnsi" w:cs="Arial"/>
          <w:b/>
          <w:bCs/>
          <w:color w:val="000000" w:themeColor="text1"/>
        </w:rPr>
      </w:pPr>
    </w:p>
    <w:p w14:paraId="04884C33" w14:textId="7BDFFE1D" w:rsidR="00471B51" w:rsidRDefault="00471B51" w:rsidP="0050168F">
      <w:pPr>
        <w:spacing w:after="60"/>
        <w:jc w:val="center"/>
        <w:rPr>
          <w:rFonts w:asciiTheme="minorHAnsi" w:hAnsiTheme="minorHAnsi" w:cs="Arial"/>
          <w:b/>
          <w:bCs/>
          <w:color w:val="000000" w:themeColor="text1"/>
        </w:rPr>
      </w:pPr>
    </w:p>
    <w:p w14:paraId="5B24AA93" w14:textId="28B0B5FA" w:rsidR="00471B51" w:rsidRDefault="00471B51" w:rsidP="0050168F">
      <w:pPr>
        <w:spacing w:after="60"/>
        <w:jc w:val="center"/>
        <w:rPr>
          <w:rFonts w:asciiTheme="minorHAnsi" w:hAnsiTheme="minorHAnsi" w:cs="Arial"/>
          <w:b/>
          <w:bCs/>
          <w:color w:val="000000" w:themeColor="text1"/>
        </w:rPr>
      </w:pPr>
    </w:p>
    <w:p w14:paraId="1E41F2DE" w14:textId="77777777" w:rsidR="00471B51" w:rsidRDefault="00471B51" w:rsidP="0050168F">
      <w:pPr>
        <w:spacing w:after="60"/>
        <w:jc w:val="center"/>
        <w:rPr>
          <w:rFonts w:asciiTheme="minorHAnsi" w:hAnsiTheme="minorHAnsi" w:cs="Arial"/>
          <w:b/>
          <w:bCs/>
          <w:color w:val="000000" w:themeColor="text1"/>
        </w:rPr>
      </w:pPr>
    </w:p>
    <w:p w14:paraId="36968842" w14:textId="77777777" w:rsidR="00157734" w:rsidRDefault="00157734" w:rsidP="00A0510C">
      <w:pPr>
        <w:spacing w:after="60"/>
        <w:rPr>
          <w:rFonts w:asciiTheme="minorHAnsi" w:hAnsiTheme="minorHAnsi" w:cs="Arial"/>
          <w:b/>
          <w:bCs/>
          <w:color w:val="000000" w:themeColor="text1"/>
        </w:rPr>
      </w:pPr>
    </w:p>
    <w:p w14:paraId="204609C6" w14:textId="718406EB"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5</w:t>
      </w:r>
    </w:p>
    <w:p w14:paraId="39F1AF0C" w14:textId="493B293F"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sidR="003012A3">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7D52918" w14:textId="7DAA1FFD" w:rsidR="0050168F" w:rsidRDefault="0050168F" w:rsidP="003012A3">
      <w:pPr>
        <w:spacing w:after="60"/>
        <w:rPr>
          <w:rFonts w:asciiTheme="minorHAnsi" w:hAnsiTheme="minorHAnsi" w:cs="Arial"/>
          <w:b/>
          <w:bCs/>
          <w:color w:val="000000" w:themeColor="text1"/>
        </w:rPr>
      </w:pPr>
    </w:p>
    <w:p w14:paraId="029A1F68" w14:textId="744FEC27" w:rsidR="003012A3" w:rsidRPr="005C38AC" w:rsidRDefault="003012A3" w:rsidP="003012A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EF030A" w:rsidRPr="009D227B" w14:paraId="08B6B154" w14:textId="77777777" w:rsidTr="00EF030A">
        <w:tc>
          <w:tcPr>
            <w:tcW w:w="534" w:type="dxa"/>
            <w:vAlign w:val="center"/>
          </w:tcPr>
          <w:p w14:paraId="17962702" w14:textId="77777777" w:rsidR="00EF030A" w:rsidRPr="009D227B" w:rsidRDefault="00EF030A" w:rsidP="004F33FD">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6632E6C"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5F8D600"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636A613"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97716E9"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EF030A" w:rsidRPr="009D227B" w14:paraId="5D7F7047" w14:textId="77777777" w:rsidTr="00EF030A">
        <w:trPr>
          <w:trHeight w:val="477"/>
        </w:trPr>
        <w:tc>
          <w:tcPr>
            <w:tcW w:w="534" w:type="dxa"/>
            <w:vAlign w:val="center"/>
          </w:tcPr>
          <w:p w14:paraId="63BD9E5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EF030A" w:rsidRPr="009D227B" w:rsidRDefault="00EF030A" w:rsidP="004F33FD">
            <w:pPr>
              <w:jc w:val="center"/>
              <w:rPr>
                <w:rFonts w:ascii="Calibri" w:hAnsi="Calibri" w:cs="Calibri"/>
                <w:b/>
                <w:sz w:val="16"/>
                <w:szCs w:val="16"/>
              </w:rPr>
            </w:pPr>
          </w:p>
        </w:tc>
        <w:tc>
          <w:tcPr>
            <w:tcW w:w="2693" w:type="dxa"/>
          </w:tcPr>
          <w:p w14:paraId="72A02996" w14:textId="77777777" w:rsidR="00EF030A" w:rsidRPr="009D227B" w:rsidRDefault="00EF030A" w:rsidP="004F33FD">
            <w:pPr>
              <w:jc w:val="center"/>
              <w:rPr>
                <w:rFonts w:ascii="Calibri" w:hAnsi="Calibri" w:cs="Calibri"/>
                <w:b/>
                <w:sz w:val="16"/>
                <w:szCs w:val="16"/>
              </w:rPr>
            </w:pPr>
          </w:p>
        </w:tc>
        <w:tc>
          <w:tcPr>
            <w:tcW w:w="2297" w:type="dxa"/>
          </w:tcPr>
          <w:p w14:paraId="05685283" w14:textId="77777777" w:rsidR="00EF030A" w:rsidRPr="009D227B" w:rsidRDefault="00EF030A" w:rsidP="004F33FD">
            <w:pPr>
              <w:jc w:val="center"/>
              <w:rPr>
                <w:rFonts w:ascii="Calibri" w:hAnsi="Calibri" w:cs="Calibri"/>
                <w:b/>
                <w:sz w:val="16"/>
                <w:szCs w:val="16"/>
              </w:rPr>
            </w:pPr>
          </w:p>
        </w:tc>
        <w:tc>
          <w:tcPr>
            <w:tcW w:w="2693" w:type="dxa"/>
          </w:tcPr>
          <w:p w14:paraId="32D62CBF" w14:textId="77777777" w:rsidR="00EF030A" w:rsidRPr="009D227B" w:rsidRDefault="00EF030A" w:rsidP="004F33FD">
            <w:pPr>
              <w:jc w:val="center"/>
              <w:rPr>
                <w:rFonts w:ascii="Calibri" w:hAnsi="Calibri" w:cs="Calibri"/>
                <w:b/>
                <w:sz w:val="16"/>
                <w:szCs w:val="16"/>
              </w:rPr>
            </w:pPr>
          </w:p>
        </w:tc>
      </w:tr>
      <w:tr w:rsidR="00EF030A" w:rsidRPr="009D227B" w14:paraId="2C98F00B" w14:textId="77777777" w:rsidTr="00EF030A">
        <w:trPr>
          <w:trHeight w:val="555"/>
        </w:trPr>
        <w:tc>
          <w:tcPr>
            <w:tcW w:w="534" w:type="dxa"/>
            <w:vAlign w:val="center"/>
          </w:tcPr>
          <w:p w14:paraId="7D034C46"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EF030A" w:rsidRPr="009D227B" w:rsidRDefault="00EF030A" w:rsidP="004F33FD">
            <w:pPr>
              <w:jc w:val="center"/>
              <w:rPr>
                <w:rFonts w:ascii="Calibri" w:hAnsi="Calibri" w:cs="Calibri"/>
                <w:b/>
                <w:sz w:val="16"/>
                <w:szCs w:val="16"/>
              </w:rPr>
            </w:pPr>
          </w:p>
        </w:tc>
        <w:tc>
          <w:tcPr>
            <w:tcW w:w="2693" w:type="dxa"/>
          </w:tcPr>
          <w:p w14:paraId="3A61286D" w14:textId="77777777" w:rsidR="00EF030A" w:rsidRPr="009D227B" w:rsidRDefault="00EF030A" w:rsidP="004F33FD">
            <w:pPr>
              <w:jc w:val="center"/>
              <w:rPr>
                <w:rFonts w:ascii="Calibri" w:hAnsi="Calibri" w:cs="Calibri"/>
                <w:b/>
                <w:sz w:val="16"/>
                <w:szCs w:val="16"/>
              </w:rPr>
            </w:pPr>
          </w:p>
        </w:tc>
        <w:tc>
          <w:tcPr>
            <w:tcW w:w="2297" w:type="dxa"/>
          </w:tcPr>
          <w:p w14:paraId="3C58B292" w14:textId="77777777" w:rsidR="00EF030A" w:rsidRPr="009D227B" w:rsidRDefault="00EF030A" w:rsidP="004F33FD">
            <w:pPr>
              <w:jc w:val="center"/>
              <w:rPr>
                <w:rFonts w:ascii="Calibri" w:hAnsi="Calibri" w:cs="Calibri"/>
                <w:b/>
                <w:sz w:val="16"/>
                <w:szCs w:val="16"/>
              </w:rPr>
            </w:pPr>
          </w:p>
        </w:tc>
        <w:tc>
          <w:tcPr>
            <w:tcW w:w="2693" w:type="dxa"/>
          </w:tcPr>
          <w:p w14:paraId="470BD937" w14:textId="77777777" w:rsidR="00EF030A" w:rsidRPr="009D227B" w:rsidRDefault="00EF030A" w:rsidP="004F33FD">
            <w:pPr>
              <w:jc w:val="center"/>
              <w:rPr>
                <w:rFonts w:ascii="Calibri" w:hAnsi="Calibri" w:cs="Calibri"/>
                <w:b/>
                <w:sz w:val="16"/>
                <w:szCs w:val="16"/>
              </w:rPr>
            </w:pPr>
          </w:p>
        </w:tc>
      </w:tr>
      <w:tr w:rsidR="00EF030A" w:rsidRPr="009D227B" w14:paraId="4EB6A293" w14:textId="77777777" w:rsidTr="00EF030A">
        <w:trPr>
          <w:trHeight w:val="563"/>
        </w:trPr>
        <w:tc>
          <w:tcPr>
            <w:tcW w:w="534" w:type="dxa"/>
            <w:vAlign w:val="center"/>
          </w:tcPr>
          <w:p w14:paraId="023DA067"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EF030A" w:rsidRPr="009D227B" w:rsidRDefault="00EF030A" w:rsidP="004F33FD">
            <w:pPr>
              <w:jc w:val="center"/>
              <w:rPr>
                <w:rFonts w:ascii="Calibri" w:hAnsi="Calibri" w:cs="Calibri"/>
                <w:b/>
                <w:sz w:val="16"/>
                <w:szCs w:val="16"/>
              </w:rPr>
            </w:pPr>
          </w:p>
        </w:tc>
        <w:tc>
          <w:tcPr>
            <w:tcW w:w="2693" w:type="dxa"/>
          </w:tcPr>
          <w:p w14:paraId="4515646C" w14:textId="77777777" w:rsidR="00EF030A" w:rsidRPr="009D227B" w:rsidRDefault="00EF030A" w:rsidP="004F33FD">
            <w:pPr>
              <w:jc w:val="center"/>
              <w:rPr>
                <w:rFonts w:ascii="Calibri" w:hAnsi="Calibri" w:cs="Calibri"/>
                <w:b/>
                <w:sz w:val="16"/>
                <w:szCs w:val="16"/>
              </w:rPr>
            </w:pPr>
          </w:p>
        </w:tc>
        <w:tc>
          <w:tcPr>
            <w:tcW w:w="2297" w:type="dxa"/>
          </w:tcPr>
          <w:p w14:paraId="60BA6803" w14:textId="77777777" w:rsidR="00EF030A" w:rsidRPr="009D227B" w:rsidRDefault="00EF030A" w:rsidP="004F33FD">
            <w:pPr>
              <w:jc w:val="center"/>
              <w:rPr>
                <w:rFonts w:ascii="Calibri" w:hAnsi="Calibri" w:cs="Calibri"/>
                <w:b/>
                <w:sz w:val="16"/>
                <w:szCs w:val="16"/>
              </w:rPr>
            </w:pPr>
          </w:p>
        </w:tc>
        <w:tc>
          <w:tcPr>
            <w:tcW w:w="2693" w:type="dxa"/>
          </w:tcPr>
          <w:p w14:paraId="13340BD5" w14:textId="77777777" w:rsidR="00EF030A" w:rsidRPr="009D227B" w:rsidRDefault="00EF030A" w:rsidP="004F33FD">
            <w:pPr>
              <w:jc w:val="center"/>
              <w:rPr>
                <w:rFonts w:ascii="Calibri" w:hAnsi="Calibri" w:cs="Calibri"/>
                <w:b/>
                <w:sz w:val="16"/>
                <w:szCs w:val="16"/>
              </w:rPr>
            </w:pPr>
          </w:p>
        </w:tc>
      </w:tr>
      <w:tr w:rsidR="00EF030A" w:rsidRPr="009D227B" w14:paraId="22FD4387" w14:textId="77777777" w:rsidTr="00EF030A">
        <w:trPr>
          <w:trHeight w:val="543"/>
        </w:trPr>
        <w:tc>
          <w:tcPr>
            <w:tcW w:w="534" w:type="dxa"/>
            <w:vAlign w:val="center"/>
          </w:tcPr>
          <w:p w14:paraId="4F87C41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EF030A" w:rsidRPr="009D227B" w:rsidRDefault="00EF030A" w:rsidP="004F33FD">
            <w:pPr>
              <w:jc w:val="center"/>
              <w:rPr>
                <w:rFonts w:ascii="Calibri" w:hAnsi="Calibri" w:cs="Calibri"/>
                <w:b/>
                <w:sz w:val="16"/>
                <w:szCs w:val="16"/>
              </w:rPr>
            </w:pPr>
          </w:p>
        </w:tc>
        <w:tc>
          <w:tcPr>
            <w:tcW w:w="2693" w:type="dxa"/>
          </w:tcPr>
          <w:p w14:paraId="3A5A25A7" w14:textId="77777777" w:rsidR="00EF030A" w:rsidRPr="009D227B" w:rsidRDefault="00EF030A" w:rsidP="004F33FD">
            <w:pPr>
              <w:jc w:val="center"/>
              <w:rPr>
                <w:rFonts w:ascii="Calibri" w:hAnsi="Calibri" w:cs="Calibri"/>
                <w:b/>
                <w:sz w:val="16"/>
                <w:szCs w:val="16"/>
              </w:rPr>
            </w:pPr>
          </w:p>
        </w:tc>
        <w:tc>
          <w:tcPr>
            <w:tcW w:w="2297" w:type="dxa"/>
          </w:tcPr>
          <w:p w14:paraId="2F634BBD" w14:textId="77777777" w:rsidR="00EF030A" w:rsidRPr="009D227B" w:rsidRDefault="00EF030A" w:rsidP="004F33FD">
            <w:pPr>
              <w:jc w:val="center"/>
              <w:rPr>
                <w:rFonts w:ascii="Calibri" w:hAnsi="Calibri" w:cs="Calibri"/>
                <w:b/>
                <w:sz w:val="16"/>
                <w:szCs w:val="16"/>
              </w:rPr>
            </w:pPr>
          </w:p>
        </w:tc>
        <w:tc>
          <w:tcPr>
            <w:tcW w:w="2693" w:type="dxa"/>
          </w:tcPr>
          <w:p w14:paraId="0CCCAC5E" w14:textId="77777777" w:rsidR="00EF030A" w:rsidRPr="009D227B" w:rsidRDefault="00EF030A" w:rsidP="004F33FD">
            <w:pPr>
              <w:jc w:val="center"/>
              <w:rPr>
                <w:rFonts w:ascii="Calibri" w:hAnsi="Calibri" w:cs="Calibri"/>
                <w:b/>
                <w:sz w:val="16"/>
                <w:szCs w:val="16"/>
              </w:rPr>
            </w:pPr>
          </w:p>
        </w:tc>
      </w:tr>
    </w:tbl>
    <w:p w14:paraId="7EB32E5B" w14:textId="77777777" w:rsidR="003012A3" w:rsidRDefault="003012A3" w:rsidP="003012A3">
      <w:pPr>
        <w:spacing w:after="60"/>
        <w:rPr>
          <w:rFonts w:asciiTheme="minorHAnsi" w:hAnsiTheme="minorHAnsi" w:cs="Arial"/>
          <w:b/>
          <w:bCs/>
          <w:color w:val="000000" w:themeColor="text1"/>
        </w:rPr>
      </w:pPr>
    </w:p>
    <w:p w14:paraId="3B065A29" w14:textId="608522F1" w:rsidR="003012A3" w:rsidRPr="005C38AC" w:rsidRDefault="003012A3" w:rsidP="003012A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3012A3" w:rsidRPr="009D227B" w14:paraId="5E057ED8" w14:textId="77777777" w:rsidTr="001400A8">
        <w:tc>
          <w:tcPr>
            <w:tcW w:w="534" w:type="dxa"/>
            <w:vAlign w:val="center"/>
          </w:tcPr>
          <w:p w14:paraId="7DBDAF88" w14:textId="77777777" w:rsidR="003012A3" w:rsidRPr="009D227B" w:rsidRDefault="003012A3" w:rsidP="001400A8">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103F009"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3F1C7E62"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3294BD8"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224F79EF"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3012A3" w:rsidRPr="009D227B" w14:paraId="41EDDC11" w14:textId="77777777" w:rsidTr="001400A8">
        <w:trPr>
          <w:trHeight w:val="477"/>
        </w:trPr>
        <w:tc>
          <w:tcPr>
            <w:tcW w:w="534" w:type="dxa"/>
            <w:vAlign w:val="center"/>
          </w:tcPr>
          <w:p w14:paraId="13E00714"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47C3F3E" w14:textId="77777777" w:rsidR="003012A3" w:rsidRPr="009D227B" w:rsidRDefault="003012A3" w:rsidP="001400A8">
            <w:pPr>
              <w:jc w:val="center"/>
              <w:rPr>
                <w:rFonts w:ascii="Calibri" w:hAnsi="Calibri" w:cs="Calibri"/>
                <w:b/>
                <w:sz w:val="16"/>
                <w:szCs w:val="16"/>
              </w:rPr>
            </w:pPr>
          </w:p>
        </w:tc>
        <w:tc>
          <w:tcPr>
            <w:tcW w:w="2693" w:type="dxa"/>
          </w:tcPr>
          <w:p w14:paraId="7D92F11B" w14:textId="77777777" w:rsidR="003012A3" w:rsidRPr="009D227B" w:rsidRDefault="003012A3" w:rsidP="001400A8">
            <w:pPr>
              <w:jc w:val="center"/>
              <w:rPr>
                <w:rFonts w:ascii="Calibri" w:hAnsi="Calibri" w:cs="Calibri"/>
                <w:b/>
                <w:sz w:val="16"/>
                <w:szCs w:val="16"/>
              </w:rPr>
            </w:pPr>
          </w:p>
        </w:tc>
        <w:tc>
          <w:tcPr>
            <w:tcW w:w="2297" w:type="dxa"/>
          </w:tcPr>
          <w:p w14:paraId="093892DF" w14:textId="77777777" w:rsidR="003012A3" w:rsidRPr="009D227B" w:rsidRDefault="003012A3" w:rsidP="001400A8">
            <w:pPr>
              <w:jc w:val="center"/>
              <w:rPr>
                <w:rFonts w:ascii="Calibri" w:hAnsi="Calibri" w:cs="Calibri"/>
                <w:b/>
                <w:sz w:val="16"/>
                <w:szCs w:val="16"/>
              </w:rPr>
            </w:pPr>
          </w:p>
        </w:tc>
        <w:tc>
          <w:tcPr>
            <w:tcW w:w="2693" w:type="dxa"/>
          </w:tcPr>
          <w:p w14:paraId="5A672471" w14:textId="77777777" w:rsidR="003012A3" w:rsidRPr="009D227B" w:rsidRDefault="003012A3" w:rsidP="001400A8">
            <w:pPr>
              <w:jc w:val="center"/>
              <w:rPr>
                <w:rFonts w:ascii="Calibri" w:hAnsi="Calibri" w:cs="Calibri"/>
                <w:b/>
                <w:sz w:val="16"/>
                <w:szCs w:val="16"/>
              </w:rPr>
            </w:pPr>
          </w:p>
        </w:tc>
      </w:tr>
      <w:tr w:rsidR="003012A3" w:rsidRPr="009D227B" w14:paraId="081698D1" w14:textId="77777777" w:rsidTr="001400A8">
        <w:trPr>
          <w:trHeight w:val="555"/>
        </w:trPr>
        <w:tc>
          <w:tcPr>
            <w:tcW w:w="534" w:type="dxa"/>
            <w:vAlign w:val="center"/>
          </w:tcPr>
          <w:p w14:paraId="5D2049EC"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2.</w:t>
            </w:r>
          </w:p>
        </w:tc>
        <w:tc>
          <w:tcPr>
            <w:tcW w:w="1134" w:type="dxa"/>
          </w:tcPr>
          <w:p w14:paraId="3AC0C318" w14:textId="77777777" w:rsidR="003012A3" w:rsidRPr="009D227B" w:rsidRDefault="003012A3" w:rsidP="001400A8">
            <w:pPr>
              <w:jc w:val="center"/>
              <w:rPr>
                <w:rFonts w:ascii="Calibri" w:hAnsi="Calibri" w:cs="Calibri"/>
                <w:b/>
                <w:sz w:val="16"/>
                <w:szCs w:val="16"/>
              </w:rPr>
            </w:pPr>
          </w:p>
        </w:tc>
        <w:tc>
          <w:tcPr>
            <w:tcW w:w="2693" w:type="dxa"/>
          </w:tcPr>
          <w:p w14:paraId="100939D3" w14:textId="77777777" w:rsidR="003012A3" w:rsidRPr="009D227B" w:rsidRDefault="003012A3" w:rsidP="001400A8">
            <w:pPr>
              <w:jc w:val="center"/>
              <w:rPr>
                <w:rFonts w:ascii="Calibri" w:hAnsi="Calibri" w:cs="Calibri"/>
                <w:b/>
                <w:sz w:val="16"/>
                <w:szCs w:val="16"/>
              </w:rPr>
            </w:pPr>
          </w:p>
        </w:tc>
        <w:tc>
          <w:tcPr>
            <w:tcW w:w="2297" w:type="dxa"/>
          </w:tcPr>
          <w:p w14:paraId="4CFC1FC7" w14:textId="77777777" w:rsidR="003012A3" w:rsidRPr="009D227B" w:rsidRDefault="003012A3" w:rsidP="001400A8">
            <w:pPr>
              <w:jc w:val="center"/>
              <w:rPr>
                <w:rFonts w:ascii="Calibri" w:hAnsi="Calibri" w:cs="Calibri"/>
                <w:b/>
                <w:sz w:val="16"/>
                <w:szCs w:val="16"/>
              </w:rPr>
            </w:pPr>
          </w:p>
        </w:tc>
        <w:tc>
          <w:tcPr>
            <w:tcW w:w="2693" w:type="dxa"/>
          </w:tcPr>
          <w:p w14:paraId="7F5C041C" w14:textId="77777777" w:rsidR="003012A3" w:rsidRPr="009D227B" w:rsidRDefault="003012A3" w:rsidP="001400A8">
            <w:pPr>
              <w:jc w:val="center"/>
              <w:rPr>
                <w:rFonts w:ascii="Calibri" w:hAnsi="Calibri" w:cs="Calibri"/>
                <w:b/>
                <w:sz w:val="16"/>
                <w:szCs w:val="16"/>
              </w:rPr>
            </w:pPr>
          </w:p>
        </w:tc>
      </w:tr>
      <w:tr w:rsidR="003012A3" w:rsidRPr="009D227B" w14:paraId="467E5B5E" w14:textId="77777777" w:rsidTr="001400A8">
        <w:trPr>
          <w:trHeight w:val="563"/>
        </w:trPr>
        <w:tc>
          <w:tcPr>
            <w:tcW w:w="534" w:type="dxa"/>
            <w:vAlign w:val="center"/>
          </w:tcPr>
          <w:p w14:paraId="65F13A1A"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3.</w:t>
            </w:r>
          </w:p>
        </w:tc>
        <w:tc>
          <w:tcPr>
            <w:tcW w:w="1134" w:type="dxa"/>
          </w:tcPr>
          <w:p w14:paraId="724EEFC7" w14:textId="77777777" w:rsidR="003012A3" w:rsidRPr="009D227B" w:rsidRDefault="003012A3" w:rsidP="001400A8">
            <w:pPr>
              <w:jc w:val="center"/>
              <w:rPr>
                <w:rFonts w:ascii="Calibri" w:hAnsi="Calibri" w:cs="Calibri"/>
                <w:b/>
                <w:sz w:val="16"/>
                <w:szCs w:val="16"/>
              </w:rPr>
            </w:pPr>
          </w:p>
        </w:tc>
        <w:tc>
          <w:tcPr>
            <w:tcW w:w="2693" w:type="dxa"/>
          </w:tcPr>
          <w:p w14:paraId="59519A8E" w14:textId="77777777" w:rsidR="003012A3" w:rsidRPr="009D227B" w:rsidRDefault="003012A3" w:rsidP="001400A8">
            <w:pPr>
              <w:jc w:val="center"/>
              <w:rPr>
                <w:rFonts w:ascii="Calibri" w:hAnsi="Calibri" w:cs="Calibri"/>
                <w:b/>
                <w:sz w:val="16"/>
                <w:szCs w:val="16"/>
              </w:rPr>
            </w:pPr>
          </w:p>
        </w:tc>
        <w:tc>
          <w:tcPr>
            <w:tcW w:w="2297" w:type="dxa"/>
          </w:tcPr>
          <w:p w14:paraId="2AA31DC4" w14:textId="77777777" w:rsidR="003012A3" w:rsidRPr="009D227B" w:rsidRDefault="003012A3" w:rsidP="001400A8">
            <w:pPr>
              <w:jc w:val="center"/>
              <w:rPr>
                <w:rFonts w:ascii="Calibri" w:hAnsi="Calibri" w:cs="Calibri"/>
                <w:b/>
                <w:sz w:val="16"/>
                <w:szCs w:val="16"/>
              </w:rPr>
            </w:pPr>
          </w:p>
        </w:tc>
        <w:tc>
          <w:tcPr>
            <w:tcW w:w="2693" w:type="dxa"/>
          </w:tcPr>
          <w:p w14:paraId="4EB9BC6C" w14:textId="77777777" w:rsidR="003012A3" w:rsidRPr="009D227B" w:rsidRDefault="003012A3" w:rsidP="001400A8">
            <w:pPr>
              <w:jc w:val="center"/>
              <w:rPr>
                <w:rFonts w:ascii="Calibri" w:hAnsi="Calibri" w:cs="Calibri"/>
                <w:b/>
                <w:sz w:val="16"/>
                <w:szCs w:val="16"/>
              </w:rPr>
            </w:pPr>
          </w:p>
        </w:tc>
      </w:tr>
      <w:tr w:rsidR="003012A3" w:rsidRPr="009D227B" w14:paraId="5E8999AB" w14:textId="77777777" w:rsidTr="001400A8">
        <w:trPr>
          <w:trHeight w:val="543"/>
        </w:trPr>
        <w:tc>
          <w:tcPr>
            <w:tcW w:w="534" w:type="dxa"/>
            <w:vAlign w:val="center"/>
          </w:tcPr>
          <w:p w14:paraId="788400B5"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4.</w:t>
            </w:r>
          </w:p>
        </w:tc>
        <w:tc>
          <w:tcPr>
            <w:tcW w:w="1134" w:type="dxa"/>
          </w:tcPr>
          <w:p w14:paraId="7B1C1E9B" w14:textId="77777777" w:rsidR="003012A3" w:rsidRPr="009D227B" w:rsidRDefault="003012A3" w:rsidP="001400A8">
            <w:pPr>
              <w:jc w:val="center"/>
              <w:rPr>
                <w:rFonts w:ascii="Calibri" w:hAnsi="Calibri" w:cs="Calibri"/>
                <w:b/>
                <w:sz w:val="16"/>
                <w:szCs w:val="16"/>
              </w:rPr>
            </w:pPr>
          </w:p>
        </w:tc>
        <w:tc>
          <w:tcPr>
            <w:tcW w:w="2693" w:type="dxa"/>
          </w:tcPr>
          <w:p w14:paraId="00CF0E15" w14:textId="77777777" w:rsidR="003012A3" w:rsidRPr="009D227B" w:rsidRDefault="003012A3" w:rsidP="001400A8">
            <w:pPr>
              <w:jc w:val="center"/>
              <w:rPr>
                <w:rFonts w:ascii="Calibri" w:hAnsi="Calibri" w:cs="Calibri"/>
                <w:b/>
                <w:sz w:val="16"/>
                <w:szCs w:val="16"/>
              </w:rPr>
            </w:pPr>
          </w:p>
        </w:tc>
        <w:tc>
          <w:tcPr>
            <w:tcW w:w="2297" w:type="dxa"/>
          </w:tcPr>
          <w:p w14:paraId="225BF327" w14:textId="77777777" w:rsidR="003012A3" w:rsidRPr="009D227B" w:rsidRDefault="003012A3" w:rsidP="001400A8">
            <w:pPr>
              <w:jc w:val="center"/>
              <w:rPr>
                <w:rFonts w:ascii="Calibri" w:hAnsi="Calibri" w:cs="Calibri"/>
                <w:b/>
                <w:sz w:val="16"/>
                <w:szCs w:val="16"/>
              </w:rPr>
            </w:pPr>
          </w:p>
        </w:tc>
        <w:tc>
          <w:tcPr>
            <w:tcW w:w="2693" w:type="dxa"/>
          </w:tcPr>
          <w:p w14:paraId="3C8BE980" w14:textId="77777777" w:rsidR="003012A3" w:rsidRPr="009D227B" w:rsidRDefault="003012A3" w:rsidP="001400A8">
            <w:pPr>
              <w:jc w:val="center"/>
              <w:rPr>
                <w:rFonts w:ascii="Calibri" w:hAnsi="Calibri" w:cs="Calibri"/>
                <w:b/>
                <w:sz w:val="16"/>
                <w:szCs w:val="16"/>
              </w:rPr>
            </w:pPr>
          </w:p>
        </w:tc>
      </w:tr>
    </w:tbl>
    <w:p w14:paraId="5FD92643" w14:textId="77777777" w:rsidR="003012A3" w:rsidRPr="009D227B" w:rsidRDefault="003012A3" w:rsidP="003012A3">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3D3312D6" w14:textId="0E12237B" w:rsidR="005B7622" w:rsidRPr="005B7622" w:rsidRDefault="005B7622" w:rsidP="00030488">
      <w:pPr>
        <w:pStyle w:val="Ttulo"/>
        <w:spacing w:line="276" w:lineRule="auto"/>
        <w:jc w:val="left"/>
        <w:rPr>
          <w:rFonts w:asciiTheme="minorHAnsi" w:hAnsiTheme="minorHAnsi" w:cstheme="minorHAnsi"/>
          <w:sz w:val="22"/>
          <w:szCs w:val="22"/>
        </w:rPr>
      </w:pPr>
    </w:p>
    <w:sectPr w:rsidR="005B7622" w:rsidRPr="005B7622" w:rsidSect="00BB30D6">
      <w:headerReference w:type="default" r:id="rId15"/>
      <w:footerReference w:type="defaul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2A88" w14:textId="77777777" w:rsidR="00415D9F" w:rsidRDefault="00415D9F" w:rsidP="001514BD">
      <w:r>
        <w:separator/>
      </w:r>
    </w:p>
  </w:endnote>
  <w:endnote w:type="continuationSeparator" w:id="0">
    <w:p w14:paraId="6010E061" w14:textId="77777777" w:rsidR="00415D9F" w:rsidRDefault="00415D9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86419" w:rsidRPr="009C528A" w:rsidRDefault="0008641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86419" w:rsidRDefault="0008641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86419" w:rsidRPr="009C528A" w:rsidRDefault="0008641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7FB0" w14:textId="77777777" w:rsidR="00415D9F" w:rsidRDefault="00415D9F" w:rsidP="001514BD">
      <w:r>
        <w:separator/>
      </w:r>
    </w:p>
  </w:footnote>
  <w:footnote w:type="continuationSeparator" w:id="0">
    <w:p w14:paraId="7AB722B3" w14:textId="77777777" w:rsidR="00415D9F" w:rsidRDefault="00415D9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86419" w:rsidRDefault="0008641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86419" w:rsidRDefault="0008641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86419" w:rsidRPr="00FA0D94" w14:paraId="07E5688C" w14:textId="77777777" w:rsidTr="004F33FD">
      <w:trPr>
        <w:trHeight w:val="1392"/>
        <w:jc w:val="center"/>
      </w:trPr>
      <w:tc>
        <w:tcPr>
          <w:tcW w:w="2930" w:type="dxa"/>
          <w:vAlign w:val="center"/>
        </w:tcPr>
        <w:p w14:paraId="3F55F33B" w14:textId="77777777" w:rsidR="00086419" w:rsidRPr="00FA0D94" w:rsidRDefault="0008641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86419" w:rsidRDefault="0008641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86419" w:rsidRPr="00DF34FF" w:rsidRDefault="00086419" w:rsidP="00376420">
          <w:pPr>
            <w:jc w:val="center"/>
            <w:rPr>
              <w:rFonts w:ascii="Calibri" w:hAnsi="Calibri" w:cs="Arial"/>
              <w:b/>
              <w:sz w:val="22"/>
              <w:szCs w:val="22"/>
            </w:rPr>
          </w:pPr>
        </w:p>
      </w:tc>
      <w:tc>
        <w:tcPr>
          <w:tcW w:w="1635" w:type="dxa"/>
          <w:vAlign w:val="center"/>
        </w:tcPr>
        <w:p w14:paraId="0C85E66C" w14:textId="77777777" w:rsidR="00086419" w:rsidRPr="007E2631" w:rsidRDefault="00086419" w:rsidP="00376420">
          <w:pPr>
            <w:jc w:val="center"/>
            <w:rPr>
              <w:rFonts w:ascii="Calibri" w:eastAsia="Arial Unicode MS" w:hAnsi="Calibri" w:cs="Arial"/>
              <w:b/>
              <w:sz w:val="22"/>
              <w:szCs w:val="22"/>
              <w:lang w:val="es-MX"/>
            </w:rPr>
          </w:pPr>
        </w:p>
      </w:tc>
    </w:tr>
  </w:tbl>
  <w:p w14:paraId="50C1EF9F" w14:textId="77777777" w:rsidR="00086419" w:rsidRPr="000A5357" w:rsidRDefault="0008641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2487"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007252122">
    <w:abstractNumId w:val="14"/>
  </w:num>
  <w:num w:numId="2" w16cid:durableId="1177113142">
    <w:abstractNumId w:val="2"/>
  </w:num>
  <w:num w:numId="3" w16cid:durableId="1579943041">
    <w:abstractNumId w:val="3"/>
  </w:num>
  <w:num w:numId="4" w16cid:durableId="1449663582">
    <w:abstractNumId w:val="17"/>
  </w:num>
  <w:num w:numId="5" w16cid:durableId="677852591">
    <w:abstractNumId w:val="13"/>
  </w:num>
  <w:num w:numId="6" w16cid:durableId="374281049">
    <w:abstractNumId w:val="15"/>
  </w:num>
  <w:num w:numId="7" w16cid:durableId="1175535125">
    <w:abstractNumId w:val="1"/>
  </w:num>
  <w:num w:numId="8" w16cid:durableId="894507515">
    <w:abstractNumId w:val="8"/>
  </w:num>
  <w:num w:numId="9" w16cid:durableId="55472253">
    <w:abstractNumId w:val="37"/>
  </w:num>
  <w:num w:numId="10" w16cid:durableId="785730440">
    <w:abstractNumId w:val="27"/>
  </w:num>
  <w:num w:numId="11" w16cid:durableId="813332081">
    <w:abstractNumId w:val="34"/>
  </w:num>
  <w:num w:numId="12" w16cid:durableId="2059697835">
    <w:abstractNumId w:val="32"/>
  </w:num>
  <w:num w:numId="13" w16cid:durableId="1836610767">
    <w:abstractNumId w:val="29"/>
  </w:num>
  <w:num w:numId="14" w16cid:durableId="1944142609">
    <w:abstractNumId w:val="6"/>
  </w:num>
  <w:num w:numId="15" w16cid:durableId="1894540162">
    <w:abstractNumId w:val="24"/>
  </w:num>
  <w:num w:numId="16" w16cid:durableId="2093895016">
    <w:abstractNumId w:val="30"/>
  </w:num>
  <w:num w:numId="17" w16cid:durableId="1891838661">
    <w:abstractNumId w:val="35"/>
  </w:num>
  <w:num w:numId="18" w16cid:durableId="2027443417">
    <w:abstractNumId w:val="10"/>
  </w:num>
  <w:num w:numId="19" w16cid:durableId="1962151921">
    <w:abstractNumId w:val="5"/>
  </w:num>
  <w:num w:numId="20" w16cid:durableId="1892766964">
    <w:abstractNumId w:val="20"/>
  </w:num>
  <w:num w:numId="21" w16cid:durableId="1965233819">
    <w:abstractNumId w:val="19"/>
  </w:num>
  <w:num w:numId="22" w16cid:durableId="53937066">
    <w:abstractNumId w:val="18"/>
  </w:num>
  <w:num w:numId="23" w16cid:durableId="2034453143">
    <w:abstractNumId w:val="16"/>
  </w:num>
  <w:num w:numId="24" w16cid:durableId="1782257009">
    <w:abstractNumId w:val="12"/>
  </w:num>
  <w:num w:numId="25" w16cid:durableId="198511913">
    <w:abstractNumId w:val="36"/>
  </w:num>
  <w:num w:numId="26" w16cid:durableId="416244758">
    <w:abstractNumId w:val="0"/>
  </w:num>
  <w:num w:numId="27" w16cid:durableId="532570883">
    <w:abstractNumId w:val="28"/>
  </w:num>
  <w:num w:numId="28" w16cid:durableId="178007585">
    <w:abstractNumId w:val="33"/>
  </w:num>
  <w:num w:numId="29" w16cid:durableId="553856666">
    <w:abstractNumId w:val="4"/>
  </w:num>
  <w:num w:numId="30" w16cid:durableId="1578633708">
    <w:abstractNumId w:val="11"/>
  </w:num>
  <w:num w:numId="31" w16cid:durableId="893084726">
    <w:abstractNumId w:val="21"/>
  </w:num>
  <w:num w:numId="32" w16cid:durableId="769082325">
    <w:abstractNumId w:val="7"/>
  </w:num>
  <w:num w:numId="33" w16cid:durableId="1514369821">
    <w:abstractNumId w:val="26"/>
  </w:num>
  <w:num w:numId="34" w16cid:durableId="620648223">
    <w:abstractNumId w:val="25"/>
  </w:num>
  <w:num w:numId="35" w16cid:durableId="282419315">
    <w:abstractNumId w:val="6"/>
  </w:num>
  <w:num w:numId="36" w16cid:durableId="2141612646">
    <w:abstractNumId w:val="22"/>
  </w:num>
  <w:num w:numId="37" w16cid:durableId="1162427647">
    <w:abstractNumId w:val="31"/>
  </w:num>
  <w:num w:numId="38" w16cid:durableId="1526477691">
    <w:abstractNumId w:val="38"/>
  </w:num>
  <w:num w:numId="39" w16cid:durableId="496967649">
    <w:abstractNumId w:val="23"/>
  </w:num>
  <w:num w:numId="40" w16cid:durableId="59837369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A52"/>
    <w:rsid w:val="00015286"/>
    <w:rsid w:val="0001574B"/>
    <w:rsid w:val="000201DB"/>
    <w:rsid w:val="00020B37"/>
    <w:rsid w:val="0002447E"/>
    <w:rsid w:val="00027769"/>
    <w:rsid w:val="00030488"/>
    <w:rsid w:val="00034617"/>
    <w:rsid w:val="000425DF"/>
    <w:rsid w:val="00042913"/>
    <w:rsid w:val="00047A35"/>
    <w:rsid w:val="00050E81"/>
    <w:rsid w:val="00052ACC"/>
    <w:rsid w:val="00056B36"/>
    <w:rsid w:val="000643DE"/>
    <w:rsid w:val="000728F3"/>
    <w:rsid w:val="00072FFA"/>
    <w:rsid w:val="000736E1"/>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C7AD2"/>
    <w:rsid w:val="000D455A"/>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57734"/>
    <w:rsid w:val="00171350"/>
    <w:rsid w:val="00177A38"/>
    <w:rsid w:val="001823A9"/>
    <w:rsid w:val="0018628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E0A4F"/>
    <w:rsid w:val="002E395C"/>
    <w:rsid w:val="002E5957"/>
    <w:rsid w:val="002E66C7"/>
    <w:rsid w:val="002E7342"/>
    <w:rsid w:val="002F57F5"/>
    <w:rsid w:val="002F5A14"/>
    <w:rsid w:val="002F5AD0"/>
    <w:rsid w:val="002F6AFC"/>
    <w:rsid w:val="003012A3"/>
    <w:rsid w:val="00301B53"/>
    <w:rsid w:val="00310338"/>
    <w:rsid w:val="00313F7D"/>
    <w:rsid w:val="00315455"/>
    <w:rsid w:val="003345F1"/>
    <w:rsid w:val="00334BBC"/>
    <w:rsid w:val="00335A4C"/>
    <w:rsid w:val="003364E7"/>
    <w:rsid w:val="00337DFD"/>
    <w:rsid w:val="00340219"/>
    <w:rsid w:val="0034750B"/>
    <w:rsid w:val="003635A9"/>
    <w:rsid w:val="0036423C"/>
    <w:rsid w:val="00364A8C"/>
    <w:rsid w:val="0037020A"/>
    <w:rsid w:val="00376420"/>
    <w:rsid w:val="00391A88"/>
    <w:rsid w:val="003A0C9B"/>
    <w:rsid w:val="003A1952"/>
    <w:rsid w:val="003A7651"/>
    <w:rsid w:val="003A78B9"/>
    <w:rsid w:val="003B0A61"/>
    <w:rsid w:val="003B2326"/>
    <w:rsid w:val="003B249F"/>
    <w:rsid w:val="003B2841"/>
    <w:rsid w:val="003C1672"/>
    <w:rsid w:val="003C226A"/>
    <w:rsid w:val="003C2617"/>
    <w:rsid w:val="003C335C"/>
    <w:rsid w:val="003C3F4B"/>
    <w:rsid w:val="003C77A4"/>
    <w:rsid w:val="003D1822"/>
    <w:rsid w:val="003D4827"/>
    <w:rsid w:val="003D5456"/>
    <w:rsid w:val="003D78DD"/>
    <w:rsid w:val="003D79B3"/>
    <w:rsid w:val="003E0E02"/>
    <w:rsid w:val="003E1914"/>
    <w:rsid w:val="003E600C"/>
    <w:rsid w:val="003E7612"/>
    <w:rsid w:val="003F1CA8"/>
    <w:rsid w:val="00401B9E"/>
    <w:rsid w:val="00403A07"/>
    <w:rsid w:val="00404FC8"/>
    <w:rsid w:val="00411F93"/>
    <w:rsid w:val="00415D9F"/>
    <w:rsid w:val="00417E6F"/>
    <w:rsid w:val="004354A1"/>
    <w:rsid w:val="00443BF6"/>
    <w:rsid w:val="00455F42"/>
    <w:rsid w:val="00460B53"/>
    <w:rsid w:val="00471B51"/>
    <w:rsid w:val="004742D9"/>
    <w:rsid w:val="00476411"/>
    <w:rsid w:val="00476A63"/>
    <w:rsid w:val="004871A7"/>
    <w:rsid w:val="0048728B"/>
    <w:rsid w:val="00491C65"/>
    <w:rsid w:val="004949BE"/>
    <w:rsid w:val="004A3647"/>
    <w:rsid w:val="004B0F56"/>
    <w:rsid w:val="004B31FE"/>
    <w:rsid w:val="004B5F3B"/>
    <w:rsid w:val="004C0B1D"/>
    <w:rsid w:val="004C0E22"/>
    <w:rsid w:val="004C6126"/>
    <w:rsid w:val="004C6E2C"/>
    <w:rsid w:val="004C6F92"/>
    <w:rsid w:val="004D6334"/>
    <w:rsid w:val="004D723B"/>
    <w:rsid w:val="004E0A5D"/>
    <w:rsid w:val="004F1C24"/>
    <w:rsid w:val="004F33FD"/>
    <w:rsid w:val="0050168F"/>
    <w:rsid w:val="00507B16"/>
    <w:rsid w:val="00511C17"/>
    <w:rsid w:val="0051263F"/>
    <w:rsid w:val="00531A47"/>
    <w:rsid w:val="00533CFD"/>
    <w:rsid w:val="00534235"/>
    <w:rsid w:val="005437AA"/>
    <w:rsid w:val="0055206E"/>
    <w:rsid w:val="00557D47"/>
    <w:rsid w:val="00564CAF"/>
    <w:rsid w:val="00581B25"/>
    <w:rsid w:val="00590E59"/>
    <w:rsid w:val="0059144D"/>
    <w:rsid w:val="005A604A"/>
    <w:rsid w:val="005A6A6C"/>
    <w:rsid w:val="005A7821"/>
    <w:rsid w:val="005A7937"/>
    <w:rsid w:val="005B7622"/>
    <w:rsid w:val="005C4CC8"/>
    <w:rsid w:val="005C554A"/>
    <w:rsid w:val="005C67DF"/>
    <w:rsid w:val="005C6A26"/>
    <w:rsid w:val="005C734B"/>
    <w:rsid w:val="005E023C"/>
    <w:rsid w:val="005E22C1"/>
    <w:rsid w:val="005E3FAF"/>
    <w:rsid w:val="005E6758"/>
    <w:rsid w:val="005E6FE4"/>
    <w:rsid w:val="005F22AD"/>
    <w:rsid w:val="005F30ED"/>
    <w:rsid w:val="005F3FDB"/>
    <w:rsid w:val="005F5322"/>
    <w:rsid w:val="005F71F8"/>
    <w:rsid w:val="00602D99"/>
    <w:rsid w:val="006071B1"/>
    <w:rsid w:val="006108F2"/>
    <w:rsid w:val="00610DBB"/>
    <w:rsid w:val="00611824"/>
    <w:rsid w:val="006232D2"/>
    <w:rsid w:val="00626795"/>
    <w:rsid w:val="00626869"/>
    <w:rsid w:val="00643C3D"/>
    <w:rsid w:val="00651BB7"/>
    <w:rsid w:val="00655D56"/>
    <w:rsid w:val="00657034"/>
    <w:rsid w:val="00660AE9"/>
    <w:rsid w:val="00670184"/>
    <w:rsid w:val="0067285C"/>
    <w:rsid w:val="006759F4"/>
    <w:rsid w:val="006825C8"/>
    <w:rsid w:val="00684292"/>
    <w:rsid w:val="00691D81"/>
    <w:rsid w:val="006A6A7C"/>
    <w:rsid w:val="006B000E"/>
    <w:rsid w:val="006B215D"/>
    <w:rsid w:val="006B5F02"/>
    <w:rsid w:val="006B7BB6"/>
    <w:rsid w:val="006C2E73"/>
    <w:rsid w:val="006C3687"/>
    <w:rsid w:val="006C4C32"/>
    <w:rsid w:val="006C670B"/>
    <w:rsid w:val="006D26A6"/>
    <w:rsid w:val="006D6D27"/>
    <w:rsid w:val="006E0FB6"/>
    <w:rsid w:val="006F16AF"/>
    <w:rsid w:val="006F633C"/>
    <w:rsid w:val="006F64A9"/>
    <w:rsid w:val="006F7049"/>
    <w:rsid w:val="00705F4C"/>
    <w:rsid w:val="0071100C"/>
    <w:rsid w:val="00715F12"/>
    <w:rsid w:val="00720E0C"/>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251C"/>
    <w:rsid w:val="007A69F6"/>
    <w:rsid w:val="007B6952"/>
    <w:rsid w:val="007B745B"/>
    <w:rsid w:val="007C383A"/>
    <w:rsid w:val="007D6D36"/>
    <w:rsid w:val="007E1626"/>
    <w:rsid w:val="007E22B7"/>
    <w:rsid w:val="007E2CDE"/>
    <w:rsid w:val="007E5661"/>
    <w:rsid w:val="007E58F6"/>
    <w:rsid w:val="007E6717"/>
    <w:rsid w:val="007F0184"/>
    <w:rsid w:val="007F2C28"/>
    <w:rsid w:val="007F34C8"/>
    <w:rsid w:val="00801E02"/>
    <w:rsid w:val="00803F24"/>
    <w:rsid w:val="00806107"/>
    <w:rsid w:val="00811FE2"/>
    <w:rsid w:val="00822598"/>
    <w:rsid w:val="008359CF"/>
    <w:rsid w:val="008578FE"/>
    <w:rsid w:val="00857DFF"/>
    <w:rsid w:val="00865D7F"/>
    <w:rsid w:val="00866B3A"/>
    <w:rsid w:val="00873618"/>
    <w:rsid w:val="00882C20"/>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76374"/>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EAF"/>
    <w:rsid w:val="00A00804"/>
    <w:rsid w:val="00A01BEB"/>
    <w:rsid w:val="00A0510C"/>
    <w:rsid w:val="00A06032"/>
    <w:rsid w:val="00A139EA"/>
    <w:rsid w:val="00A15001"/>
    <w:rsid w:val="00A170B1"/>
    <w:rsid w:val="00A20653"/>
    <w:rsid w:val="00A26267"/>
    <w:rsid w:val="00A377E1"/>
    <w:rsid w:val="00A416DE"/>
    <w:rsid w:val="00A44032"/>
    <w:rsid w:val="00A456CB"/>
    <w:rsid w:val="00A520EE"/>
    <w:rsid w:val="00A579C7"/>
    <w:rsid w:val="00A612A5"/>
    <w:rsid w:val="00A62662"/>
    <w:rsid w:val="00A63E39"/>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17BBB"/>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30D6"/>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03F0"/>
    <w:rsid w:val="00CC2FD1"/>
    <w:rsid w:val="00CC6980"/>
    <w:rsid w:val="00CD52FE"/>
    <w:rsid w:val="00CD69E9"/>
    <w:rsid w:val="00CE216C"/>
    <w:rsid w:val="00CE5BD8"/>
    <w:rsid w:val="00CE6BB6"/>
    <w:rsid w:val="00CF22D2"/>
    <w:rsid w:val="00D05F41"/>
    <w:rsid w:val="00D07291"/>
    <w:rsid w:val="00D07C04"/>
    <w:rsid w:val="00D1015A"/>
    <w:rsid w:val="00D14A1A"/>
    <w:rsid w:val="00D22222"/>
    <w:rsid w:val="00D26FA0"/>
    <w:rsid w:val="00D37E2C"/>
    <w:rsid w:val="00D415FD"/>
    <w:rsid w:val="00D41839"/>
    <w:rsid w:val="00D46FC4"/>
    <w:rsid w:val="00D504FD"/>
    <w:rsid w:val="00D56CDD"/>
    <w:rsid w:val="00D60799"/>
    <w:rsid w:val="00D62F69"/>
    <w:rsid w:val="00D648AC"/>
    <w:rsid w:val="00D64D19"/>
    <w:rsid w:val="00D83CCF"/>
    <w:rsid w:val="00D86939"/>
    <w:rsid w:val="00D87965"/>
    <w:rsid w:val="00D93C1D"/>
    <w:rsid w:val="00D97702"/>
    <w:rsid w:val="00DA0CFB"/>
    <w:rsid w:val="00DA15F7"/>
    <w:rsid w:val="00DB004C"/>
    <w:rsid w:val="00DB144F"/>
    <w:rsid w:val="00DB1E1A"/>
    <w:rsid w:val="00DB1E5A"/>
    <w:rsid w:val="00DB1F0F"/>
    <w:rsid w:val="00DC16E7"/>
    <w:rsid w:val="00DC42F8"/>
    <w:rsid w:val="00DC763F"/>
    <w:rsid w:val="00DD2F70"/>
    <w:rsid w:val="00DD4489"/>
    <w:rsid w:val="00DE0E0A"/>
    <w:rsid w:val="00DE2E6D"/>
    <w:rsid w:val="00DE43F6"/>
    <w:rsid w:val="00DE7D4E"/>
    <w:rsid w:val="00DF1B62"/>
    <w:rsid w:val="00DF34FF"/>
    <w:rsid w:val="00DF4640"/>
    <w:rsid w:val="00DF58E9"/>
    <w:rsid w:val="00E009BF"/>
    <w:rsid w:val="00E01BF7"/>
    <w:rsid w:val="00E040FF"/>
    <w:rsid w:val="00E0528A"/>
    <w:rsid w:val="00E062C1"/>
    <w:rsid w:val="00E075F6"/>
    <w:rsid w:val="00E124A6"/>
    <w:rsid w:val="00E1519D"/>
    <w:rsid w:val="00E21CB1"/>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4121B"/>
    <w:rsid w:val="00F4202D"/>
    <w:rsid w:val="00F42C06"/>
    <w:rsid w:val="00F46AB4"/>
    <w:rsid w:val="00F46F18"/>
    <w:rsid w:val="00F477D2"/>
    <w:rsid w:val="00F51142"/>
    <w:rsid w:val="00F67677"/>
    <w:rsid w:val="00F677FC"/>
    <w:rsid w:val="00F8291F"/>
    <w:rsid w:val="00F83621"/>
    <w:rsid w:val="00F8486B"/>
    <w:rsid w:val="00F9422D"/>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719986249">
      <w:bodyDiv w:val="1"/>
      <w:marLeft w:val="0"/>
      <w:marRight w:val="0"/>
      <w:marTop w:val="0"/>
      <w:marBottom w:val="0"/>
      <w:divBdr>
        <w:top w:val="none" w:sz="0" w:space="0" w:color="auto"/>
        <w:left w:val="none" w:sz="0" w:space="0" w:color="auto"/>
        <w:bottom w:val="none" w:sz="0" w:space="0" w:color="auto"/>
        <w:right w:val="none" w:sz="0" w:space="0" w:color="auto"/>
      </w:divBdr>
    </w:div>
    <w:div w:id="77471127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99311593">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2399259">
      <w:bodyDiv w:val="1"/>
      <w:marLeft w:val="0"/>
      <w:marRight w:val="0"/>
      <w:marTop w:val="0"/>
      <w:marBottom w:val="0"/>
      <w:divBdr>
        <w:top w:val="none" w:sz="0" w:space="0" w:color="auto"/>
        <w:left w:val="none" w:sz="0" w:space="0" w:color="auto"/>
        <w:bottom w:val="none" w:sz="0" w:space="0" w:color="auto"/>
        <w:right w:val="none" w:sz="0" w:space="0" w:color="auto"/>
      </w:divBdr>
    </w:div>
    <w:div w:id="1229147972">
      <w:bodyDiv w:val="1"/>
      <w:marLeft w:val="0"/>
      <w:marRight w:val="0"/>
      <w:marTop w:val="0"/>
      <w:marBottom w:val="0"/>
      <w:divBdr>
        <w:top w:val="none" w:sz="0" w:space="0" w:color="auto"/>
        <w:left w:val="none" w:sz="0" w:space="0" w:color="auto"/>
        <w:bottom w:val="none" w:sz="0" w:space="0" w:color="auto"/>
        <w:right w:val="none" w:sz="0" w:space="0" w:color="auto"/>
      </w:divBdr>
    </w:div>
    <w:div w:id="134821946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0490219">
      <w:bodyDiv w:val="1"/>
      <w:marLeft w:val="0"/>
      <w:marRight w:val="0"/>
      <w:marTop w:val="0"/>
      <w:marBottom w:val="0"/>
      <w:divBdr>
        <w:top w:val="none" w:sz="0" w:space="0" w:color="auto"/>
        <w:left w:val="none" w:sz="0" w:space="0" w:color="auto"/>
        <w:bottom w:val="none" w:sz="0" w:space="0" w:color="auto"/>
        <w:right w:val="none" w:sz="0" w:space="0" w:color="auto"/>
      </w:divBdr>
    </w:div>
    <w:div w:id="167510488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7618040">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lker.call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C7BD-8D06-4CA5-A26E-C5E56254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11851</Words>
  <Characters>65181</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2023-01-16T12:44:00Z</cp:lastPrinted>
  <dcterms:created xsi:type="dcterms:W3CDTF">2023-01-25T14:19:00Z</dcterms:created>
  <dcterms:modified xsi:type="dcterms:W3CDTF">2023-01-25T14:19:00Z</dcterms:modified>
</cp:coreProperties>
</file>